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8A3D3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污水站运营外包服务项目（2024）</w:t>
      </w:r>
    </w:p>
    <w:p w14:paraId="79586AF8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市场调研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的公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告</w:t>
      </w:r>
    </w:p>
    <w:p w14:paraId="4E509E28"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16"/>
          <w:szCs w:val="16"/>
        </w:rPr>
      </w:pPr>
    </w:p>
    <w:p w14:paraId="70702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广东省监狱中心医院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计划对污水站运营外包服务项目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（2024）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进行市场调研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，欢迎有意向且有相关资质的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服务商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前来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。</w:t>
      </w:r>
    </w:p>
    <w:p w14:paraId="0E24F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项目概况</w:t>
      </w:r>
    </w:p>
    <w:p w14:paraId="54ED2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lang w:val="en-US" w:eastAsia="zh-CN"/>
        </w:rPr>
        <w:t>1、项目名称：广东省监狱中心医院污水站运营外包服务项目（2024）</w:t>
      </w:r>
    </w:p>
    <w:p w14:paraId="50C94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lang w:val="en-US" w:eastAsia="zh-CN"/>
        </w:rPr>
        <w:t>2、项目情况：广东省监狱中心医院（广东健乐医院）位于广州市白云区石井街石潭西路88号，全院当前污水日处理量大概348m³/d（预估量），分5个点：①、门诊楼污水站日处理量约30m³/d（设计最大处理量200m³/d），门诊楼污水经二氧化氯AB剂、厌氧、好氧流程处理后流入内部管网；②监管病区污水站日处理量约270m³/d（设计最大处理量500m³/d），监管病区污水经二氧化氯AB剂处理后流入内部管网；③、医院实验室污水预处理设施日处理量约5m³/d，实验室污水预处理设施经二氧化氯AB剂预处理后流入门诊楼污水处理站；④、感染病区污水站日处理量约40m³/d,感染病区污水处理站经厌氧、好氧、次氯酸钠处理后流入监管病区污水处理站；⑤、医院发热门诊污水预处理设施日处理量约3m³/d（暂未启用），发热门诊污水预处理设施经二氧化氯AB剂预处理后流入内部管网。另外在建东区污水站（目前初步设计最大污水处理量400m³/d，设计消毒工艺为臭氧消毒，最终规模、消毒工艺以建成为准）。为确保污水治理后达标排放，现委托第三方对我医院的污水处理站进行管理运营，达到处理标准后排放至市政污水管网，并协助我医院代办相关环保事务和突发环境事件应急工作。</w:t>
      </w:r>
    </w:p>
    <w:p w14:paraId="7E0D9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lang w:val="en-US" w:eastAsia="zh-CN"/>
        </w:rPr>
        <w:t>3、服务期限：2年，合同签订之日起算。</w:t>
      </w:r>
    </w:p>
    <w:p w14:paraId="76C0E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具体要求见附件：广东省监狱中心医院污水站运营外包服务项目（2024）需求书。</w:t>
      </w:r>
    </w:p>
    <w:p w14:paraId="5DDF5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二、报名企业提供以下材料</w:t>
      </w:r>
    </w:p>
    <w:p w14:paraId="60C026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1、营业执照；</w:t>
      </w:r>
    </w:p>
    <w:p w14:paraId="63A21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、报名材料（响应函，报价表）的纸质版及电子版（参考模板见附件）。电子版发至下面邮箱：jwbzzx2021@163.com</w:t>
      </w:r>
    </w:p>
    <w:p w14:paraId="19332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以上材料请加盖公司公章。</w:t>
      </w:r>
    </w:p>
    <w:p w14:paraId="0B28DA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递交设备资料时间、地点、联系人</w:t>
      </w:r>
    </w:p>
    <w:p w14:paraId="2875F0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可递交或将报名资料邮寄至我院。</w:t>
      </w:r>
    </w:p>
    <w:p w14:paraId="4E047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30-12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-17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4F34C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地点：广东省监狱中心医院（广州市白云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石井街石潭西路88号）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警保中心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办公室（行政办公楼1楼）</w:t>
      </w:r>
    </w:p>
    <w:p w14:paraId="3E09DB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收件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-2024年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</w:p>
    <w:p w14:paraId="33EC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先生   联系电话：020-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32581439-8182</w:t>
      </w:r>
    </w:p>
    <w:p w14:paraId="0AE2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特此公告。</w:t>
      </w:r>
    </w:p>
    <w:p w14:paraId="68A0B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广东省监狱中心医院</w:t>
      </w:r>
    </w:p>
    <w:p w14:paraId="6582C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40" w:firstLine="640" w:firstLineChars="200"/>
        <w:jc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 w14:paraId="2AD72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outlineLvl w:val="9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（报名材料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参考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）：</w:t>
      </w:r>
    </w:p>
    <w:p w14:paraId="1D28E686">
      <w:pPr>
        <w:pStyle w:val="2"/>
        <w:jc w:val="center"/>
        <w:rPr>
          <w:rFonts w:hint="eastAsia"/>
          <w:lang w:eastAsia="zh-CN"/>
        </w:rPr>
      </w:pPr>
    </w:p>
    <w:p w14:paraId="4FC2AD13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响应函</w:t>
      </w:r>
    </w:p>
    <w:p w14:paraId="3AE9996A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广东省监狱中心医院：</w:t>
      </w:r>
    </w:p>
    <w:p w14:paraId="209B373F">
      <w:pPr>
        <w:pStyle w:val="2"/>
        <w:ind w:left="0" w:leftChars="0" w:firstLine="640" w:firstLineChars="200"/>
        <w:rPr>
          <w:rFonts w:hint="eastAsia" w:ascii="仿宋_GB2312" w:eastAsia="仿宋_GB2312" w:cs="Times New Roman"/>
          <w:lang w:eastAsia="zh-CN"/>
        </w:rPr>
      </w:pPr>
      <w:r>
        <w:rPr>
          <w:rFonts w:hint="eastAsia"/>
          <w:lang w:eastAsia="zh-CN"/>
        </w:rPr>
        <w:t>我</w:t>
      </w:r>
      <w:r>
        <w:rPr>
          <w:rFonts w:hint="eastAsia" w:ascii="仿宋_GB2312" w:eastAsia="仿宋_GB2312" w:cs="Times New Roman"/>
          <w:lang w:eastAsia="zh-CN"/>
        </w:rPr>
        <w:t>公司清楚知悉贵单位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污水站运营外包服务项目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（2024）</w:t>
      </w:r>
      <w:r>
        <w:rPr>
          <w:rFonts w:hint="eastAsia" w:ascii="仿宋_GB2312" w:eastAsia="仿宋_GB2312" w:cs="Times New Roman"/>
          <w:lang w:eastAsia="zh-CN"/>
        </w:rPr>
        <w:t>的全部要求，并响应项目的全部要求，报价包含需求书中所有服务要求内容相关费用。</w:t>
      </w:r>
    </w:p>
    <w:p w14:paraId="3A876E45">
      <w:pPr>
        <w:pStyle w:val="2"/>
        <w:ind w:left="0" w:leftChars="0" w:firstLine="0" w:firstLineChars="0"/>
        <w:rPr>
          <w:rFonts w:hint="eastAsia" w:ascii="仿宋_GB2312" w:eastAsia="仿宋_GB2312" w:cs="Times New Roman"/>
          <w:lang w:eastAsia="zh-CN"/>
        </w:rPr>
      </w:pPr>
    </w:p>
    <w:p w14:paraId="1A9B8B69">
      <w:pPr>
        <w:pStyle w:val="2"/>
        <w:ind w:left="0" w:leftChars="0" w:firstLine="0" w:firstLineChars="0"/>
        <w:rPr>
          <w:rFonts w:hint="eastAsia" w:ascii="仿宋_GB2312" w:eastAsia="仿宋_GB2312" w:cs="Times New Roman"/>
          <w:lang w:eastAsia="zh-CN"/>
        </w:rPr>
      </w:pPr>
    </w:p>
    <w:p w14:paraId="414442E6">
      <w:pPr>
        <w:pStyle w:val="2"/>
        <w:ind w:left="0" w:leftChars="0" w:firstLine="0" w:firstLineChars="0"/>
        <w:rPr>
          <w:rFonts w:hint="eastAsia" w:ascii="仿宋_GB2312" w:eastAsia="仿宋_GB2312" w:cs="Times New Roman"/>
          <w:lang w:eastAsia="zh-CN"/>
        </w:rPr>
      </w:pPr>
    </w:p>
    <w:p w14:paraId="28844CA1">
      <w:pPr>
        <w:pStyle w:val="2"/>
        <w:ind w:left="0" w:leftChars="0" w:firstLine="4160" w:firstLineChars="1300"/>
        <w:rPr>
          <w:rFonts w:hint="eastAsia" w:ascii="仿宋_GB2312" w:eastAsia="仿宋_GB2312" w:cs="Times New Roman"/>
          <w:lang w:eastAsia="zh-CN"/>
        </w:rPr>
      </w:pPr>
      <w:r>
        <w:rPr>
          <w:rFonts w:hint="eastAsia" w:ascii="仿宋_GB2312" w:eastAsia="仿宋_GB2312" w:cs="Times New Roman"/>
          <w:lang w:eastAsia="zh-CN"/>
        </w:rPr>
        <w:t>公司名称：</w:t>
      </w:r>
    </w:p>
    <w:p w14:paraId="0FEA9EC3">
      <w:pPr>
        <w:pStyle w:val="2"/>
        <w:ind w:left="0" w:leftChars="0" w:firstLine="4800" w:firstLineChars="1500"/>
        <w:rPr>
          <w:rFonts w:hint="eastAsia" w:ascii="仿宋_GB2312" w:eastAsia="仿宋_GB2312" w:cs="Times New Roman"/>
          <w:lang w:eastAsia="zh-CN"/>
        </w:rPr>
      </w:pPr>
      <w:r>
        <w:rPr>
          <w:rFonts w:hint="eastAsia" w:ascii="仿宋_GB2312" w:eastAsia="仿宋_GB2312" w:cs="Times New Roman"/>
          <w:lang w:eastAsia="zh-CN"/>
        </w:rPr>
        <w:t>日期：</w:t>
      </w:r>
    </w:p>
    <w:p w14:paraId="7E5C3266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1EB808A1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79C0F3A9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2FDF4ED3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45490788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7CF3A07D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2F175B4D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76D7C11E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5A534E80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123D2630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374101D0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03247812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042B26E9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</w:p>
    <w:p w14:paraId="0D505B0F">
      <w:pPr>
        <w:pStyle w:val="2"/>
        <w:ind w:left="0" w:leftChars="0" w:firstLine="0" w:firstLineChars="0"/>
        <w:jc w:val="center"/>
        <w:rPr>
          <w:rFonts w:hint="eastAsia" w:ascii="宋体" w:hAnsi="宋体" w:eastAsia="仿宋_GB2312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广东省监狱中心医院污水站运营外包服务项目（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2024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）报价表</w:t>
      </w:r>
    </w:p>
    <w:tbl>
      <w:tblPr>
        <w:tblStyle w:val="8"/>
        <w:tblW w:w="8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8"/>
        <w:gridCol w:w="1292"/>
        <w:gridCol w:w="13"/>
        <w:gridCol w:w="2447"/>
        <w:gridCol w:w="2100"/>
        <w:gridCol w:w="43"/>
        <w:gridCol w:w="1533"/>
      </w:tblGrid>
      <w:tr w14:paraId="4E037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C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运营范围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5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分项费用（元/年）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4741F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9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分项1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5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门诊污水处理设备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8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人员费用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6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3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已在用</w:t>
            </w:r>
          </w:p>
        </w:tc>
      </w:tr>
      <w:tr w14:paraId="6FC520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B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5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6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药剂费用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4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9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5EC7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0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内部检测费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E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E69F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8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6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A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第三方检测费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7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A2178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6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设备维护保养费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A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3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A0E2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9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分项1小计（元）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7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84CFF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8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分项2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监区污水处理设备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人员费用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5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B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已在用</w:t>
            </w:r>
          </w:p>
        </w:tc>
      </w:tr>
      <w:tr w14:paraId="61BD7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A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B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A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药剂费用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C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2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3E86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7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9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内部检测费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1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D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D2B0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4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7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3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第三方检测费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4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9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BD0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4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6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设备维护保养费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2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1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8AF9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分项2小计（元）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3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552B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分项3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F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实验室污水预处理设施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4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人员费用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7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已在用</w:t>
            </w:r>
          </w:p>
        </w:tc>
      </w:tr>
      <w:tr w14:paraId="00E4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5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0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药剂费用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4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2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239B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7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1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设备维护保养费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A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E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817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分项3小计（元）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B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82C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分项4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5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1"/>
                <w:szCs w:val="21"/>
                <w:lang w:val="en-US" w:eastAsia="zh-CN" w:bidi="ar-SA"/>
              </w:rPr>
              <w:t>感染病区</w:t>
            </w: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污水处理设备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人员费用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2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E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已在用</w:t>
            </w:r>
          </w:p>
        </w:tc>
      </w:tr>
      <w:tr w14:paraId="4006A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A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E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5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药剂费用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44A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0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1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内部检测费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9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A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5A9D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F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第三方检测费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0AB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E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6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8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设备维护保养费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F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2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F4D87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3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分项4小计（元）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50D1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4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分项5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发热门诊污水预处理设施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1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人员费用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0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3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启用时间以采购人书面通知为准</w:t>
            </w:r>
          </w:p>
        </w:tc>
      </w:tr>
      <w:tr w14:paraId="1DFEE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7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F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药剂费用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D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9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44DD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9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C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6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设备维护保养费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B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4593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6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分项5小计（元）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0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F16F1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6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分项6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1"/>
                <w:szCs w:val="21"/>
                <w:lang w:val="en-US" w:eastAsia="zh-CN" w:bidi="ar-SA"/>
              </w:rPr>
              <w:t>东区污水处理设备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D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人员费用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B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C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启用时间以采购人书面通知为准</w:t>
            </w:r>
          </w:p>
        </w:tc>
      </w:tr>
      <w:tr w14:paraId="16A5B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8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D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药剂费用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8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7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F048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5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3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内部检测费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9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D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5EC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0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6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第三方检测费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E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4E3E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5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设备维护保养费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1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E76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分项</w:t>
            </w:r>
            <w:r>
              <w:rPr>
                <w:rFonts w:hint="eastAsia" w:ascii="宋体" w:hAnsi="宋体" w:cs="等线"/>
                <w:bCs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小计（元）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7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55F6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2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4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等线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3D9A1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等线"/>
          <w:bCs/>
          <w:kern w:val="0"/>
          <w:szCs w:val="21"/>
          <w:lang w:val="en-US" w:eastAsia="zh-CN"/>
        </w:rPr>
        <w:t>报价时需对</w:t>
      </w:r>
      <w:r>
        <w:rPr>
          <w:rFonts w:hint="eastAsia" w:ascii="宋体" w:hAnsi="宋体" w:cs="等线"/>
          <w:kern w:val="0"/>
          <w:szCs w:val="21"/>
          <w:lang w:val="en-US" w:eastAsia="zh-CN"/>
        </w:rPr>
        <w:t>4个污水处理站、2</w:t>
      </w:r>
      <w:r>
        <w:rPr>
          <w:rFonts w:hint="eastAsia" w:ascii="宋体" w:hAnsi="宋体" w:cs="等线"/>
          <w:kern w:val="0"/>
          <w:szCs w:val="21"/>
        </w:rPr>
        <w:t>套</w:t>
      </w:r>
      <w:r>
        <w:rPr>
          <w:rFonts w:hint="eastAsia" w:ascii="宋体" w:hAnsi="宋体" w:cs="等线"/>
          <w:kern w:val="0"/>
          <w:szCs w:val="21"/>
          <w:lang w:eastAsia="zh-CN"/>
        </w:rPr>
        <w:t>污水预处理设施</w:t>
      </w:r>
      <w:r>
        <w:rPr>
          <w:rFonts w:hint="eastAsia" w:ascii="宋体" w:hAnsi="宋体" w:cs="等线"/>
          <w:bCs/>
          <w:kern w:val="0"/>
          <w:szCs w:val="21"/>
          <w:lang w:val="en-US" w:eastAsia="zh-CN"/>
        </w:rPr>
        <w:t>日常运营费用进行分项报价。报价格式为：</w:t>
      </w:r>
      <w:r>
        <w:rPr>
          <w:rFonts w:hint="default" w:ascii="宋体" w:hAnsi="宋体" w:cs="宋体"/>
          <w:b w:val="0"/>
          <w:bCs w:val="0"/>
          <w:szCs w:val="21"/>
          <w:highlight w:val="none"/>
          <w:lang w:val="en-US" w:eastAsia="zh-CN"/>
        </w:rPr>
        <w:t>本项目采用全包干的方式承包，报价应包括：完成该项目所须工具、机械</w:t>
      </w:r>
      <w:r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  <w:t>、劳保用品</w:t>
      </w:r>
      <w:r>
        <w:rPr>
          <w:rFonts w:hint="default" w:ascii="宋体" w:hAnsi="宋体" w:cs="宋体"/>
          <w:b w:val="0"/>
          <w:bCs w:val="0"/>
          <w:szCs w:val="21"/>
          <w:highlight w:val="none"/>
          <w:lang w:val="en-US" w:eastAsia="zh-CN"/>
        </w:rPr>
        <w:t>及税费等的所有费用。</w:t>
      </w:r>
    </w:p>
    <w:p w14:paraId="1198FA86">
      <w:pPr>
        <w:pStyle w:val="2"/>
        <w:ind w:firstLine="4065" w:firstLineChars="1452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报价单位：</w:t>
      </w:r>
    </w:p>
    <w:p w14:paraId="73021190">
      <w:pPr>
        <w:pStyle w:val="2"/>
        <w:ind w:firstLine="4065" w:firstLineChars="1452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联系人：</w:t>
      </w:r>
    </w:p>
    <w:p w14:paraId="5D25AA58">
      <w:pPr>
        <w:pStyle w:val="2"/>
        <w:ind w:firstLine="4065" w:firstLineChars="1452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联系电话：</w:t>
      </w:r>
    </w:p>
    <w:p w14:paraId="0A3C86C8">
      <w:pPr>
        <w:pStyle w:val="2"/>
        <w:ind w:firstLine="4065" w:firstLineChars="1452"/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日期：</w:t>
      </w:r>
    </w:p>
    <w:p w14:paraId="6B4C4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outlineLvl w:val="9"/>
        <w:rPr>
          <w:rFonts w:hint="eastAsia" w:ascii="宋体" w:hAnsi="宋体" w:cs="宋体"/>
          <w:color w:val="000000"/>
          <w:kern w:val="0"/>
          <w:sz w:val="24"/>
        </w:rPr>
      </w:pPr>
    </w:p>
    <w:p w14:paraId="18168D95">
      <w:pPr>
        <w:widowControl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55C92055">
      <w:pPr>
        <w:rPr>
          <w:rFonts w:ascii="宋体" w:hAnsi="宋体"/>
          <w:vanish/>
          <w:color w:val="000000"/>
        </w:rPr>
      </w:pPr>
    </w:p>
    <w:p w14:paraId="0F946D1E"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TA4NDAxMDk0YzE5MjkwNThjM2QzMDIyNWEzN2EifQ=="/>
  </w:docVars>
  <w:rsids>
    <w:rsidRoot w:val="00757F0A"/>
    <w:rsid w:val="00032A5B"/>
    <w:rsid w:val="00053289"/>
    <w:rsid w:val="0006048A"/>
    <w:rsid w:val="0008686C"/>
    <w:rsid w:val="000917AD"/>
    <w:rsid w:val="000C0A54"/>
    <w:rsid w:val="000E104B"/>
    <w:rsid w:val="0010625E"/>
    <w:rsid w:val="0014660C"/>
    <w:rsid w:val="00162E0C"/>
    <w:rsid w:val="00195E71"/>
    <w:rsid w:val="001B6337"/>
    <w:rsid w:val="001B77AE"/>
    <w:rsid w:val="001D1743"/>
    <w:rsid w:val="001D5E24"/>
    <w:rsid w:val="002123F3"/>
    <w:rsid w:val="002458E3"/>
    <w:rsid w:val="002D506F"/>
    <w:rsid w:val="002E1143"/>
    <w:rsid w:val="002E333B"/>
    <w:rsid w:val="00344619"/>
    <w:rsid w:val="0037439F"/>
    <w:rsid w:val="003C3B2B"/>
    <w:rsid w:val="003C49DC"/>
    <w:rsid w:val="003E4E1C"/>
    <w:rsid w:val="003F4B06"/>
    <w:rsid w:val="00417DF8"/>
    <w:rsid w:val="00421E1E"/>
    <w:rsid w:val="00455813"/>
    <w:rsid w:val="004724F9"/>
    <w:rsid w:val="00476121"/>
    <w:rsid w:val="00486E27"/>
    <w:rsid w:val="00486ED3"/>
    <w:rsid w:val="00492A21"/>
    <w:rsid w:val="004A25DD"/>
    <w:rsid w:val="004D44B5"/>
    <w:rsid w:val="004D75F8"/>
    <w:rsid w:val="00506EE1"/>
    <w:rsid w:val="00511D34"/>
    <w:rsid w:val="005144BF"/>
    <w:rsid w:val="00547472"/>
    <w:rsid w:val="0055090A"/>
    <w:rsid w:val="005620D0"/>
    <w:rsid w:val="005A2450"/>
    <w:rsid w:val="005A693F"/>
    <w:rsid w:val="005E06F2"/>
    <w:rsid w:val="0061248F"/>
    <w:rsid w:val="00634C98"/>
    <w:rsid w:val="006656EC"/>
    <w:rsid w:val="00682AA1"/>
    <w:rsid w:val="006A4344"/>
    <w:rsid w:val="006B326B"/>
    <w:rsid w:val="006B71BD"/>
    <w:rsid w:val="006D2955"/>
    <w:rsid w:val="0070102F"/>
    <w:rsid w:val="0070470D"/>
    <w:rsid w:val="0075365A"/>
    <w:rsid w:val="00756720"/>
    <w:rsid w:val="00757F0A"/>
    <w:rsid w:val="007A5B98"/>
    <w:rsid w:val="007D4CE8"/>
    <w:rsid w:val="007E3332"/>
    <w:rsid w:val="007E438F"/>
    <w:rsid w:val="007F39AD"/>
    <w:rsid w:val="00831964"/>
    <w:rsid w:val="008350AD"/>
    <w:rsid w:val="0083631C"/>
    <w:rsid w:val="008528C5"/>
    <w:rsid w:val="00867270"/>
    <w:rsid w:val="008955E9"/>
    <w:rsid w:val="008A040E"/>
    <w:rsid w:val="008A7C61"/>
    <w:rsid w:val="008B78B2"/>
    <w:rsid w:val="008E2542"/>
    <w:rsid w:val="00925855"/>
    <w:rsid w:val="00957E86"/>
    <w:rsid w:val="00983AA3"/>
    <w:rsid w:val="009962C4"/>
    <w:rsid w:val="009962F2"/>
    <w:rsid w:val="009A440F"/>
    <w:rsid w:val="009C2549"/>
    <w:rsid w:val="009D5E56"/>
    <w:rsid w:val="00A00582"/>
    <w:rsid w:val="00A120E2"/>
    <w:rsid w:val="00A45040"/>
    <w:rsid w:val="00A50F42"/>
    <w:rsid w:val="00A57971"/>
    <w:rsid w:val="00A808A6"/>
    <w:rsid w:val="00A86329"/>
    <w:rsid w:val="00AA0E88"/>
    <w:rsid w:val="00AB4F56"/>
    <w:rsid w:val="00B27BB9"/>
    <w:rsid w:val="00B82679"/>
    <w:rsid w:val="00B8742E"/>
    <w:rsid w:val="00BB0520"/>
    <w:rsid w:val="00BB581F"/>
    <w:rsid w:val="00BB65B9"/>
    <w:rsid w:val="00C2237E"/>
    <w:rsid w:val="00C40098"/>
    <w:rsid w:val="00C56237"/>
    <w:rsid w:val="00CB19D0"/>
    <w:rsid w:val="00CC693F"/>
    <w:rsid w:val="00CD1F02"/>
    <w:rsid w:val="00CE152E"/>
    <w:rsid w:val="00CE4E20"/>
    <w:rsid w:val="00CF644D"/>
    <w:rsid w:val="00D21B41"/>
    <w:rsid w:val="00D35E5A"/>
    <w:rsid w:val="00D43DDF"/>
    <w:rsid w:val="00D54EB0"/>
    <w:rsid w:val="00D7011B"/>
    <w:rsid w:val="00D76217"/>
    <w:rsid w:val="00D94E34"/>
    <w:rsid w:val="00D95CF0"/>
    <w:rsid w:val="00DD4F9A"/>
    <w:rsid w:val="00E470AA"/>
    <w:rsid w:val="00E55E23"/>
    <w:rsid w:val="00E82DCB"/>
    <w:rsid w:val="00E94154"/>
    <w:rsid w:val="00EB1521"/>
    <w:rsid w:val="00EF282B"/>
    <w:rsid w:val="00EF7391"/>
    <w:rsid w:val="00F04945"/>
    <w:rsid w:val="00F14910"/>
    <w:rsid w:val="00F40DC0"/>
    <w:rsid w:val="00F47712"/>
    <w:rsid w:val="00F52FFD"/>
    <w:rsid w:val="0137486E"/>
    <w:rsid w:val="01EF74FD"/>
    <w:rsid w:val="07B76513"/>
    <w:rsid w:val="07BE1340"/>
    <w:rsid w:val="08D10A94"/>
    <w:rsid w:val="0A136EBD"/>
    <w:rsid w:val="0AD321F0"/>
    <w:rsid w:val="0DE94715"/>
    <w:rsid w:val="10635464"/>
    <w:rsid w:val="11F27407"/>
    <w:rsid w:val="12743FF9"/>
    <w:rsid w:val="1689452A"/>
    <w:rsid w:val="18BE7858"/>
    <w:rsid w:val="19917354"/>
    <w:rsid w:val="1C1F0252"/>
    <w:rsid w:val="1D025793"/>
    <w:rsid w:val="1DE9553A"/>
    <w:rsid w:val="25FFCDAB"/>
    <w:rsid w:val="277E595F"/>
    <w:rsid w:val="2F16370D"/>
    <w:rsid w:val="30961064"/>
    <w:rsid w:val="32C32805"/>
    <w:rsid w:val="35020652"/>
    <w:rsid w:val="36CF25B9"/>
    <w:rsid w:val="38B15743"/>
    <w:rsid w:val="3DB31BA9"/>
    <w:rsid w:val="40E91C8C"/>
    <w:rsid w:val="40FA7494"/>
    <w:rsid w:val="434429D9"/>
    <w:rsid w:val="43A720B9"/>
    <w:rsid w:val="45FC49B8"/>
    <w:rsid w:val="4680677B"/>
    <w:rsid w:val="4C576A62"/>
    <w:rsid w:val="4E8C254F"/>
    <w:rsid w:val="4EBC473E"/>
    <w:rsid w:val="4F427A82"/>
    <w:rsid w:val="512D2EBA"/>
    <w:rsid w:val="51F85925"/>
    <w:rsid w:val="55A40428"/>
    <w:rsid w:val="57643653"/>
    <w:rsid w:val="58F818CA"/>
    <w:rsid w:val="59E570B2"/>
    <w:rsid w:val="5D6B01E0"/>
    <w:rsid w:val="5E3B6300"/>
    <w:rsid w:val="5E4E2183"/>
    <w:rsid w:val="5ED045C8"/>
    <w:rsid w:val="5FF67404"/>
    <w:rsid w:val="6388213A"/>
    <w:rsid w:val="63DF438C"/>
    <w:rsid w:val="65B75511"/>
    <w:rsid w:val="65BC61B3"/>
    <w:rsid w:val="684252A6"/>
    <w:rsid w:val="69AF6A3D"/>
    <w:rsid w:val="6A9615BC"/>
    <w:rsid w:val="6ADF1341"/>
    <w:rsid w:val="6BCD2338"/>
    <w:rsid w:val="73DFA6BD"/>
    <w:rsid w:val="74980A2F"/>
    <w:rsid w:val="75245D64"/>
    <w:rsid w:val="79476067"/>
    <w:rsid w:val="79AB59F6"/>
    <w:rsid w:val="7B267264"/>
    <w:rsid w:val="7F772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200" w:leftChars="0" w:firstLine="200" w:firstLineChars="352"/>
    </w:pPr>
    <w:rPr>
      <w:rFonts w:ascii="仿宋_GB2312" w:hAnsi="Times New Roman" w:eastAsia="仿宋_GB2312"/>
      <w:kern w:val="0"/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345292"/>
      <w:u w:val="none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bCs/>
      <w:color w:val="000000"/>
      <w:kern w:val="0"/>
      <w:sz w:val="20"/>
      <w:szCs w:val="20"/>
      <w:lang w:eastAsia="en-US"/>
    </w:rPr>
  </w:style>
  <w:style w:type="paragraph" w:customStyle="1" w:styleId="15">
    <w:name w:val="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bCs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1383</Words>
  <Characters>1524</Characters>
  <Lines>14</Lines>
  <Paragraphs>4</Paragraphs>
  <TotalTime>320</TotalTime>
  <ScaleCrop>false</ScaleCrop>
  <LinksUpToDate>false</LinksUpToDate>
  <CharactersWithSpaces>1550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2020-03-19T01:34:00Z</dcterms:created>
  <dc:creator>微软用户</dc:creator>
  <cp:lastModifiedBy>绿婷</cp:lastModifiedBy>
  <cp:lastPrinted>2024-10-11T10:04:00Z</cp:lastPrinted>
  <dcterms:modified xsi:type="dcterms:W3CDTF">2024-10-14T09:44:14Z</dcterms:modified>
  <dc:title>关于购买“彩色多普勒超声系统”计划的公示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681ED85757EE418B851D495006FD648D_13</vt:lpwstr>
  </property>
</Properties>
</file>