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rPr>
          <w:rFonts w:ascii="宋体" w:hAnsi="宋体" w:cs="宋体"/>
        </w:rPr>
      </w:pPr>
      <w:bookmarkStart w:id="1" w:name="_GoBack"/>
      <w:bookmarkEnd w:id="1"/>
      <w:bookmarkStart w:id="0" w:name="_Toc2331"/>
      <w:r>
        <w:rPr>
          <w:rFonts w:hint="eastAsia" w:ascii="宋体" w:hAnsi="宋体" w:cs="宋体"/>
        </w:rPr>
        <w:t>广东省监狱中心医院医疗辅助用房停车场扩建工程项目</w:t>
      </w:r>
    </w:p>
    <w:p>
      <w:pPr>
        <w:pStyle w:val="4"/>
        <w:adjustRightInd w:val="0"/>
        <w:snapToGrid w:val="0"/>
        <w:spacing w:before="0" w:after="0" w:line="360" w:lineRule="auto"/>
        <w:rPr>
          <w:rFonts w:ascii="宋体" w:hAnsi="宋体" w:cs="宋体"/>
        </w:rPr>
      </w:pPr>
      <w:r>
        <w:rPr>
          <w:rFonts w:hint="eastAsia" w:ascii="宋体" w:hAnsi="宋体" w:cs="宋体"/>
        </w:rPr>
        <w:t>竞价公告</w:t>
      </w:r>
      <w:bookmarkEnd w:id="0"/>
      <w:r>
        <w:rPr>
          <w:rFonts w:hint="eastAsia" w:ascii="宋体" w:hAnsi="宋体" w:cs="宋体"/>
        </w:rPr>
        <w:t>（项目编号：1210-2441YDZB7531）</w:t>
      </w:r>
    </w:p>
    <w:p/>
    <w:p>
      <w:pPr>
        <w:spacing w:line="360" w:lineRule="auto"/>
        <w:ind w:firstLine="480" w:firstLineChars="200"/>
        <w:rPr>
          <w:rFonts w:ascii="宋体" w:hAnsi="宋体" w:cs="宋体"/>
          <w:sz w:val="24"/>
        </w:rPr>
      </w:pPr>
      <w:r>
        <w:rPr>
          <w:rFonts w:hint="eastAsia" w:ascii="宋体" w:hAnsi="宋体" w:cs="宋体"/>
          <w:sz w:val="24"/>
        </w:rPr>
        <w:t>广东有德招标采购有限公司受广东省监狱中心医院委托，根据《中华人民共和国政府采购法》等有关规定，现对广东省监狱中心医院医疗辅助用房停车场扩建工程项目进行竞价方式招标，欢迎合格的供应商前来投标。</w:t>
      </w:r>
    </w:p>
    <w:p>
      <w:pPr>
        <w:spacing w:line="360" w:lineRule="auto"/>
        <w:rPr>
          <w:rFonts w:ascii="宋体" w:hAnsi="宋体" w:cs="宋体"/>
          <w:sz w:val="24"/>
        </w:rPr>
      </w:pPr>
    </w:p>
    <w:p>
      <w:pPr>
        <w:spacing w:line="360" w:lineRule="auto"/>
        <w:rPr>
          <w:rFonts w:hint="eastAsia" w:ascii="宋体" w:hAnsi="宋体" w:cs="宋体"/>
          <w:sz w:val="24"/>
        </w:rPr>
      </w:pPr>
      <w:r>
        <w:rPr>
          <w:rFonts w:hint="eastAsia" w:ascii="宋体" w:hAnsi="宋体" w:cs="宋体"/>
          <w:sz w:val="24"/>
        </w:rPr>
        <w:t>项目名称：</w:t>
      </w:r>
      <w:r>
        <w:rPr>
          <w:rFonts w:hint="eastAsia" w:ascii="宋体" w:hAnsi="宋体" w:cs="宋体"/>
          <w:spacing w:val="-6"/>
          <w:sz w:val="24"/>
        </w:rPr>
        <w:t>广东省监狱中心医院医疗辅助用房停车场扩建工程项目</w:t>
      </w:r>
    </w:p>
    <w:p>
      <w:pPr>
        <w:spacing w:line="360" w:lineRule="auto"/>
        <w:rPr>
          <w:rFonts w:hint="eastAsia" w:ascii="宋体" w:hAnsi="宋体" w:cs="宋体"/>
          <w:sz w:val="24"/>
        </w:rPr>
      </w:pPr>
      <w:r>
        <w:rPr>
          <w:rFonts w:hint="eastAsia" w:ascii="宋体" w:hAnsi="宋体" w:cs="宋体"/>
          <w:sz w:val="24"/>
        </w:rPr>
        <w:t>项目编号：1210-2441YDZB7531</w:t>
      </w:r>
    </w:p>
    <w:p>
      <w:pPr>
        <w:spacing w:line="360" w:lineRule="auto"/>
        <w:rPr>
          <w:rFonts w:ascii="宋体" w:hAnsi="宋体" w:cs="宋体"/>
          <w:sz w:val="24"/>
        </w:rPr>
      </w:pPr>
      <w:r>
        <w:rPr>
          <w:rFonts w:hint="eastAsia" w:ascii="宋体" w:hAnsi="宋体" w:cs="宋体"/>
          <w:sz w:val="24"/>
        </w:rPr>
        <w:t>项目联系方式：</w:t>
      </w:r>
    </w:p>
    <w:p>
      <w:pPr>
        <w:spacing w:line="360" w:lineRule="auto"/>
        <w:rPr>
          <w:rFonts w:hint="eastAsia" w:ascii="宋体" w:hAnsi="宋体" w:cs="宋体"/>
          <w:sz w:val="24"/>
        </w:rPr>
      </w:pPr>
      <w:r>
        <w:rPr>
          <w:rFonts w:hint="eastAsia" w:ascii="宋体" w:hAnsi="宋体" w:cs="宋体"/>
          <w:sz w:val="24"/>
        </w:rPr>
        <w:t>项目联系人：李小姐</w:t>
      </w:r>
    </w:p>
    <w:p>
      <w:pPr>
        <w:spacing w:line="360" w:lineRule="auto"/>
        <w:rPr>
          <w:rFonts w:ascii="宋体" w:hAnsi="宋体" w:cs="宋体"/>
          <w:sz w:val="24"/>
        </w:rPr>
      </w:pPr>
      <w:r>
        <w:rPr>
          <w:rFonts w:hint="eastAsia" w:ascii="宋体" w:hAnsi="宋体" w:cs="宋体"/>
          <w:sz w:val="24"/>
        </w:rPr>
        <w:t>项目联系电话：020-83627862</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采购单位联系方式：</w:t>
      </w:r>
    </w:p>
    <w:p>
      <w:pPr>
        <w:spacing w:line="360" w:lineRule="auto"/>
        <w:rPr>
          <w:rFonts w:hint="eastAsia" w:ascii="宋体" w:hAnsi="宋体" w:cs="宋体"/>
          <w:sz w:val="24"/>
        </w:rPr>
      </w:pPr>
      <w:r>
        <w:rPr>
          <w:rFonts w:hint="eastAsia" w:ascii="宋体" w:hAnsi="宋体" w:cs="宋体"/>
          <w:sz w:val="24"/>
        </w:rPr>
        <w:t>采购单位：广东省监狱中心医院</w:t>
      </w:r>
    </w:p>
    <w:p>
      <w:pPr>
        <w:spacing w:line="360" w:lineRule="auto"/>
        <w:rPr>
          <w:rFonts w:ascii="宋体" w:hAnsi="宋体" w:cs="宋体"/>
          <w:sz w:val="24"/>
        </w:rPr>
      </w:pPr>
      <w:r>
        <w:rPr>
          <w:rFonts w:hint="eastAsia" w:ascii="宋体" w:hAnsi="宋体" w:cs="宋体"/>
          <w:sz w:val="24"/>
        </w:rPr>
        <w:t>采购单位地址：广州市白云区石井街石潭西路88号</w:t>
      </w:r>
    </w:p>
    <w:p>
      <w:pPr>
        <w:spacing w:line="360" w:lineRule="auto"/>
        <w:rPr>
          <w:rFonts w:ascii="宋体" w:hAnsi="宋体" w:cs="宋体"/>
          <w:sz w:val="24"/>
        </w:rPr>
      </w:pPr>
      <w:r>
        <w:rPr>
          <w:rFonts w:hint="eastAsia" w:ascii="宋体" w:hAnsi="宋体" w:cs="宋体"/>
          <w:sz w:val="24"/>
        </w:rPr>
        <w:t>采购单位联系方式：汪先生020-86417983</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代理机构联系方式：</w:t>
      </w:r>
    </w:p>
    <w:p>
      <w:pPr>
        <w:spacing w:line="360" w:lineRule="auto"/>
        <w:rPr>
          <w:rFonts w:ascii="宋体" w:hAnsi="宋体" w:cs="宋体"/>
          <w:sz w:val="24"/>
        </w:rPr>
      </w:pPr>
      <w:r>
        <w:rPr>
          <w:rFonts w:hint="eastAsia" w:ascii="宋体" w:hAnsi="宋体" w:cs="宋体"/>
          <w:sz w:val="24"/>
        </w:rPr>
        <w:t>代理机构：广东有德招标采购有限公司</w:t>
      </w:r>
    </w:p>
    <w:p>
      <w:pPr>
        <w:spacing w:line="360" w:lineRule="auto"/>
        <w:rPr>
          <w:rFonts w:ascii="宋体" w:hAnsi="宋体" w:cs="宋体"/>
          <w:sz w:val="24"/>
        </w:rPr>
      </w:pPr>
      <w:r>
        <w:rPr>
          <w:rFonts w:hint="eastAsia" w:ascii="宋体" w:hAnsi="宋体" w:cs="宋体"/>
          <w:sz w:val="24"/>
        </w:rPr>
        <w:t>代理机构联系人：李小姐020-83627862</w:t>
      </w:r>
    </w:p>
    <w:p>
      <w:pPr>
        <w:spacing w:line="360" w:lineRule="auto"/>
        <w:rPr>
          <w:rFonts w:ascii="宋体" w:hAnsi="宋体" w:cs="宋体"/>
          <w:sz w:val="24"/>
        </w:rPr>
      </w:pPr>
      <w:r>
        <w:rPr>
          <w:rFonts w:hint="eastAsia" w:ascii="宋体" w:hAnsi="宋体" w:cs="宋体"/>
          <w:sz w:val="24"/>
        </w:rPr>
        <w:t>代理机构地址：广州市天河北路626号保利中宇广场A座25楼</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一、采购项目内容</w:t>
      </w:r>
    </w:p>
    <w:p>
      <w:pPr>
        <w:tabs>
          <w:tab w:val="left" w:pos="840"/>
          <w:tab w:val="left" w:pos="1080"/>
        </w:tabs>
        <w:adjustRightInd w:val="0"/>
        <w:snapToGrid w:val="0"/>
        <w:spacing w:line="420" w:lineRule="exact"/>
        <w:ind w:left="420"/>
        <w:rPr>
          <w:rFonts w:ascii="宋体" w:hAnsi="宋体"/>
          <w:sz w:val="24"/>
        </w:rPr>
      </w:pPr>
      <w:r>
        <w:rPr>
          <w:rFonts w:hint="eastAsia" w:ascii="宋体" w:hAnsi="宋体"/>
          <w:sz w:val="24"/>
        </w:rPr>
        <w:t>（一）项目内容：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71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shd w:val="clear" w:color="auto" w:fill="EAEAE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采购内容</w:t>
            </w:r>
          </w:p>
        </w:tc>
        <w:tc>
          <w:tcPr>
            <w:tcW w:w="2711" w:type="dxa"/>
            <w:shd w:val="clear" w:color="auto" w:fill="EAEAE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最高限价</w:t>
            </w:r>
          </w:p>
        </w:tc>
        <w:tc>
          <w:tcPr>
            <w:tcW w:w="2459" w:type="dxa"/>
            <w:shd w:val="clear" w:color="auto" w:fill="EAEAEA"/>
            <w:vAlign w:val="center"/>
          </w:tcPr>
          <w:p>
            <w:pPr>
              <w:widowControl/>
              <w:adjustRightInd w:val="0"/>
              <w:snapToGrid w:val="0"/>
              <w:jc w:val="center"/>
              <w:rPr>
                <w:rFonts w:hint="eastAsia" w:ascii="宋体" w:hAnsi="宋体" w:cs="宋体"/>
                <w:b/>
                <w:bCs/>
                <w:kern w:val="0"/>
                <w:sz w:val="24"/>
              </w:rPr>
            </w:pPr>
            <w:r>
              <w:rPr>
                <w:rFonts w:hint="eastAsia" w:ascii="宋体" w:hAnsi="宋体" w:cs="宋体"/>
                <w:b/>
                <w:bCs/>
                <w:kern w:val="0"/>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43" w:type="dxa"/>
            <w:vAlign w:val="center"/>
          </w:tcPr>
          <w:p>
            <w:pPr>
              <w:widowControl/>
              <w:tabs>
                <w:tab w:val="left" w:pos="0"/>
              </w:tabs>
              <w:jc w:val="center"/>
              <w:rPr>
                <w:rFonts w:hint="eastAsia" w:ascii="宋体" w:hAnsi="宋体" w:cs="楷体_GB2312"/>
                <w:sz w:val="24"/>
              </w:rPr>
            </w:pPr>
            <w:r>
              <w:rPr>
                <w:rFonts w:hint="eastAsia" w:ascii="宋体" w:hAnsi="宋体" w:cs="楷体_GB2312"/>
                <w:sz w:val="24"/>
              </w:rPr>
              <w:t>广东省监狱中心医院医疗辅助用房停车场扩建工程项目</w:t>
            </w:r>
          </w:p>
        </w:tc>
        <w:tc>
          <w:tcPr>
            <w:tcW w:w="2711" w:type="dxa"/>
            <w:vAlign w:val="center"/>
          </w:tcPr>
          <w:p>
            <w:pPr>
              <w:widowControl/>
              <w:tabs>
                <w:tab w:val="left" w:pos="0"/>
              </w:tabs>
              <w:jc w:val="center"/>
              <w:rPr>
                <w:rFonts w:hint="eastAsia" w:ascii="宋体" w:hAnsi="宋体"/>
                <w:kern w:val="0"/>
                <w:sz w:val="24"/>
              </w:rPr>
            </w:pPr>
            <w:r>
              <w:rPr>
                <w:rFonts w:hint="eastAsia" w:ascii="宋体" w:hAnsi="宋体" w:cs="宋体"/>
                <w:sz w:val="24"/>
              </w:rPr>
              <w:t>人民币133244.54元</w:t>
            </w:r>
          </w:p>
        </w:tc>
        <w:tc>
          <w:tcPr>
            <w:tcW w:w="2459" w:type="dxa"/>
            <w:vAlign w:val="center"/>
          </w:tcPr>
          <w:p>
            <w:pPr>
              <w:widowControl/>
              <w:tabs>
                <w:tab w:val="left" w:pos="0"/>
              </w:tabs>
              <w:jc w:val="center"/>
              <w:rPr>
                <w:rFonts w:hint="eastAsia" w:ascii="宋体" w:hAnsi="宋体"/>
                <w:kern w:val="0"/>
                <w:sz w:val="24"/>
              </w:rPr>
            </w:pPr>
            <w:r>
              <w:rPr>
                <w:rFonts w:hint="eastAsia" w:ascii="宋体" w:hAnsi="宋体"/>
                <w:kern w:val="0"/>
                <w:sz w:val="24"/>
              </w:rPr>
              <w:t>合同工期为自开工报审起30日历天。</w:t>
            </w:r>
          </w:p>
        </w:tc>
      </w:tr>
    </w:tbl>
    <w:p>
      <w:pPr>
        <w:tabs>
          <w:tab w:val="left" w:pos="1092"/>
        </w:tabs>
        <w:adjustRightInd w:val="0"/>
        <w:snapToGrid w:val="0"/>
        <w:spacing w:line="360" w:lineRule="auto"/>
        <w:ind w:left="420"/>
        <w:rPr>
          <w:rFonts w:ascii="宋体" w:hAnsi="宋体"/>
          <w:iCs/>
          <w:sz w:val="24"/>
        </w:rPr>
      </w:pPr>
      <w:r>
        <w:rPr>
          <w:rFonts w:hint="eastAsia" w:ascii="宋体" w:hAnsi="宋体"/>
          <w:iCs/>
          <w:sz w:val="24"/>
        </w:rPr>
        <w:t>1.本项目为一个整体，投标人须对全部内容进行投标，不得分拆。</w:t>
      </w:r>
    </w:p>
    <w:p>
      <w:pPr>
        <w:tabs>
          <w:tab w:val="left" w:pos="1092"/>
        </w:tabs>
        <w:adjustRightInd w:val="0"/>
        <w:snapToGrid w:val="0"/>
        <w:spacing w:line="360" w:lineRule="auto"/>
        <w:ind w:left="420"/>
        <w:rPr>
          <w:rFonts w:hint="eastAsia" w:ascii="宋体" w:hAnsi="宋体"/>
          <w:iCs/>
          <w:sz w:val="24"/>
        </w:rPr>
      </w:pPr>
      <w:r>
        <w:rPr>
          <w:rFonts w:hint="eastAsia" w:ascii="宋体" w:hAnsi="宋体"/>
          <w:iCs/>
          <w:sz w:val="24"/>
        </w:rPr>
        <w:t>2.本次采购不接受联合体报价。</w:t>
      </w:r>
    </w:p>
    <w:p>
      <w:pPr>
        <w:tabs>
          <w:tab w:val="left" w:pos="1092"/>
        </w:tabs>
        <w:adjustRightInd w:val="0"/>
        <w:snapToGrid w:val="0"/>
        <w:spacing w:line="360" w:lineRule="auto"/>
        <w:ind w:left="420"/>
        <w:rPr>
          <w:rFonts w:hint="eastAsia" w:ascii="宋体" w:hAnsi="宋体" w:cs="宋体"/>
          <w:kern w:val="0"/>
          <w:sz w:val="24"/>
        </w:rPr>
      </w:pPr>
      <w:r>
        <w:rPr>
          <w:rFonts w:hint="eastAsia" w:ascii="宋体" w:hAnsi="宋体"/>
          <w:b/>
          <w:bCs/>
          <w:iCs/>
          <w:sz w:val="24"/>
        </w:rPr>
        <w:t>（二）报名要</w:t>
      </w:r>
      <w:r>
        <w:rPr>
          <w:rFonts w:hint="eastAsia" w:ascii="宋体" w:hAnsi="宋体" w:cs="宋体"/>
          <w:b/>
          <w:bCs/>
          <w:kern w:val="0"/>
          <w:sz w:val="24"/>
        </w:rPr>
        <w:t>求</w:t>
      </w:r>
      <w:r>
        <w:rPr>
          <w:rFonts w:hint="eastAsia" w:ascii="宋体" w:hAnsi="宋体" w:cs="宋体"/>
          <w:b/>
          <w:bCs/>
          <w:kern w:val="0"/>
          <w:sz w:val="24"/>
          <w:u w:val="double"/>
        </w:rPr>
        <w:t>（</w:t>
      </w:r>
      <w:r>
        <w:rPr>
          <w:rFonts w:hint="eastAsia" w:ascii="宋体" w:hAnsi="宋体" w:cs="宋体"/>
          <w:b/>
          <w:kern w:val="0"/>
          <w:sz w:val="24"/>
          <w:u w:val="double"/>
        </w:rPr>
        <w:t>参与竞价的供应商资质要求: 报名时需要提供以下盖章资料，并对上传的报名文件资料承担责任）</w:t>
      </w:r>
    </w:p>
    <w:p>
      <w:pPr>
        <w:numPr>
          <w:ilvl w:val="0"/>
          <w:numId w:val="1"/>
        </w:numPr>
        <w:wordWrap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满足《中华人民共和国政府采购法》第二十二条规定（格式详见附件）；</w:t>
      </w:r>
    </w:p>
    <w:p>
      <w:pPr>
        <w:numPr>
          <w:ilvl w:val="0"/>
          <w:numId w:val="2"/>
        </w:numPr>
        <w:adjustRightInd w:val="0"/>
        <w:snapToGrid w:val="0"/>
        <w:spacing w:line="360" w:lineRule="auto"/>
        <w:rPr>
          <w:rFonts w:hint="eastAsia" w:ascii="宋体" w:hAnsi="宋体" w:cs="宋体"/>
          <w:kern w:val="0"/>
          <w:sz w:val="24"/>
        </w:rPr>
      </w:pPr>
      <w:r>
        <w:rPr>
          <w:rFonts w:hint="eastAsia" w:ascii="宋体" w:hAnsi="宋体" w:cs="宋体"/>
          <w:kern w:val="0"/>
          <w:sz w:val="24"/>
        </w:rPr>
        <w:t>具有独立承担民事责任的能力；</w:t>
      </w:r>
    </w:p>
    <w:p>
      <w:pPr>
        <w:numPr>
          <w:ilvl w:val="0"/>
          <w:numId w:val="2"/>
        </w:numPr>
        <w:adjustRightInd w:val="0"/>
        <w:snapToGrid w:val="0"/>
        <w:spacing w:line="360" w:lineRule="auto"/>
        <w:rPr>
          <w:rFonts w:hint="eastAsia" w:ascii="宋体" w:hAnsi="宋体" w:cs="宋体"/>
          <w:kern w:val="0"/>
          <w:sz w:val="24"/>
        </w:rPr>
      </w:pPr>
      <w:r>
        <w:rPr>
          <w:rFonts w:hint="eastAsia" w:ascii="宋体" w:hAnsi="宋体" w:cs="宋体"/>
          <w:kern w:val="0"/>
          <w:sz w:val="24"/>
        </w:rPr>
        <w:t>具有良好的商业信誉和健全的财务会计制度；</w:t>
      </w:r>
    </w:p>
    <w:p>
      <w:pPr>
        <w:numPr>
          <w:ilvl w:val="0"/>
          <w:numId w:val="2"/>
        </w:numPr>
        <w:adjustRightInd w:val="0"/>
        <w:snapToGrid w:val="0"/>
        <w:spacing w:line="360" w:lineRule="auto"/>
        <w:rPr>
          <w:rFonts w:hint="eastAsia" w:ascii="宋体" w:hAnsi="宋体" w:cs="宋体"/>
          <w:kern w:val="0"/>
          <w:sz w:val="24"/>
        </w:rPr>
      </w:pPr>
      <w:r>
        <w:rPr>
          <w:rFonts w:hint="eastAsia" w:ascii="宋体" w:hAnsi="宋体" w:cs="宋体"/>
          <w:kern w:val="0"/>
          <w:sz w:val="24"/>
        </w:rPr>
        <w:t>具有履行合同所必需的设备和专业技术能力；</w:t>
      </w:r>
    </w:p>
    <w:p>
      <w:pPr>
        <w:numPr>
          <w:ilvl w:val="0"/>
          <w:numId w:val="2"/>
        </w:numPr>
        <w:adjustRightInd w:val="0"/>
        <w:snapToGrid w:val="0"/>
        <w:spacing w:line="360" w:lineRule="auto"/>
        <w:rPr>
          <w:rFonts w:hint="eastAsia" w:ascii="宋体" w:hAnsi="宋体" w:cs="宋体"/>
          <w:kern w:val="0"/>
          <w:sz w:val="24"/>
        </w:rPr>
      </w:pPr>
      <w:r>
        <w:rPr>
          <w:rFonts w:hint="eastAsia" w:ascii="宋体" w:hAnsi="宋体" w:cs="宋体"/>
          <w:kern w:val="0"/>
          <w:sz w:val="24"/>
        </w:rPr>
        <w:t>有依法缴纳税收和社会保障资金的良好记录；</w:t>
      </w:r>
    </w:p>
    <w:p>
      <w:pPr>
        <w:numPr>
          <w:ilvl w:val="0"/>
          <w:numId w:val="2"/>
        </w:numPr>
        <w:adjustRightInd w:val="0"/>
        <w:snapToGrid w:val="0"/>
        <w:spacing w:line="360" w:lineRule="auto"/>
        <w:rPr>
          <w:rFonts w:hint="eastAsia" w:ascii="宋体" w:hAnsi="宋体" w:cs="宋体"/>
          <w:kern w:val="0"/>
          <w:sz w:val="24"/>
        </w:rPr>
      </w:pPr>
      <w:r>
        <w:rPr>
          <w:rFonts w:hint="eastAsia" w:ascii="宋体" w:hAnsi="宋体" w:cs="宋体"/>
          <w:kern w:val="0"/>
          <w:sz w:val="24"/>
        </w:rPr>
        <w:t>参加采购活动前三年内，在经营活动中没有重大违法记录。</w:t>
      </w:r>
    </w:p>
    <w:p>
      <w:pPr>
        <w:numPr>
          <w:ilvl w:val="0"/>
          <w:numId w:val="2"/>
        </w:numPr>
        <w:adjustRightInd w:val="0"/>
        <w:snapToGrid w:val="0"/>
        <w:spacing w:line="360" w:lineRule="auto"/>
        <w:rPr>
          <w:rFonts w:hint="eastAsia" w:ascii="宋体" w:hAnsi="宋体" w:cs="宋体"/>
          <w:kern w:val="0"/>
          <w:sz w:val="24"/>
        </w:rPr>
      </w:pPr>
      <w:r>
        <w:rPr>
          <w:rFonts w:hint="eastAsia" w:ascii="宋体" w:hAnsi="宋体" w:cs="宋体"/>
          <w:kern w:val="0"/>
          <w:sz w:val="24"/>
        </w:rPr>
        <w:t>满足法律、行政法规规定的其他条件。</w:t>
      </w:r>
    </w:p>
    <w:p>
      <w:pPr>
        <w:numPr>
          <w:ilvl w:val="0"/>
          <w:numId w:val="1"/>
        </w:numPr>
        <w:wordWrap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r>
        <w:rPr>
          <w:rFonts w:hint="eastAsia" w:hAnsi="宋体" w:cs="宋体"/>
          <w:sz w:val="24"/>
        </w:rPr>
        <w:t>供应商报价时须提供</w:t>
      </w:r>
      <w:r>
        <w:rPr>
          <w:rFonts w:hint="eastAsia" w:ascii="宋体" w:hAnsi="宋体" w:cs="宋体"/>
          <w:kern w:val="0"/>
          <w:sz w:val="24"/>
        </w:rPr>
        <w:t>在“信用中国”网站（www.creditchina.gov.cn）及中国政府采购网（http://www.ccgp.gov.cn/）查询结果</w:t>
      </w:r>
      <w:r>
        <w:rPr>
          <w:rFonts w:hint="eastAsia" w:hAnsi="宋体" w:cs="宋体"/>
          <w:sz w:val="24"/>
        </w:rPr>
        <w:t>截图</w:t>
      </w:r>
      <w:r>
        <w:rPr>
          <w:rFonts w:hint="eastAsia" w:ascii="宋体" w:hAnsi="宋体" w:cs="宋体"/>
          <w:kern w:val="0"/>
          <w:sz w:val="24"/>
        </w:rPr>
        <w:t>，如查询结果未显示存在失信记录，视为未发现不良信用记录。或提供书面声明（格式详见附件）。</w:t>
      </w:r>
    </w:p>
    <w:p>
      <w:pPr>
        <w:spacing w:line="360" w:lineRule="auto"/>
        <w:ind w:firstLine="480" w:firstLineChars="200"/>
        <w:rPr>
          <w:rFonts w:hint="eastAsia" w:ascii="宋体" w:hAnsi="宋体" w:cs="宋体"/>
          <w:sz w:val="24"/>
        </w:rPr>
      </w:pPr>
      <w:r>
        <w:rPr>
          <w:rFonts w:hint="eastAsia" w:ascii="宋体" w:hAnsi="宋体" w:cs="宋体"/>
          <w:kern w:val="0"/>
          <w:sz w:val="24"/>
        </w:rPr>
        <w:t>3.单位负责人为同一人或者存在直接控股、管理关系的不同供应商，不得同时参加本采购项目投标（</w:t>
      </w:r>
      <w:r>
        <w:rPr>
          <w:rFonts w:hint="eastAsia" w:hAnsi="宋体" w:cs="宋体"/>
          <w:sz w:val="24"/>
        </w:rPr>
        <w:t>供应商报价时须提供</w:t>
      </w:r>
      <w:r>
        <w:rPr>
          <w:rFonts w:hint="eastAsia" w:ascii="宋体" w:hAnsi="宋体" w:cs="宋体"/>
          <w:kern w:val="0"/>
          <w:sz w:val="24"/>
        </w:rPr>
        <w:t>在国家企业信用信息公示系统网站（网址：http://www.gsxt.gov.cn/index.html）查询的“股东及出资”、“主要人员信息”及“分支机构信息”不存在与其他供应商单位负责人为同一人或者存在直接控股、管理关系的</w:t>
      </w:r>
      <w:r>
        <w:rPr>
          <w:rFonts w:hint="eastAsia" w:hAnsi="宋体" w:cs="宋体"/>
          <w:sz w:val="24"/>
        </w:rPr>
        <w:t>截图</w:t>
      </w:r>
      <w:r>
        <w:rPr>
          <w:rFonts w:hint="eastAsia" w:ascii="宋体" w:hAnsi="宋体" w:cs="宋体"/>
          <w:kern w:val="0"/>
          <w:sz w:val="24"/>
        </w:rPr>
        <w:t>或提供书面声明）。（格式详见附件）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4.供应商完全响应本项目用户需求的条款、内容及要求的，提供用户需求书响应声明函即可，格式详见附件。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5.法人代表身份证复印件、法人授权委托书原件和授权代表身份证复印件（委托授权代表参加时必须提供）；</w:t>
      </w:r>
    </w:p>
    <w:p>
      <w:pPr>
        <w:widowControl/>
        <w:wordWrap w:val="0"/>
        <w:overflowPunct w:val="0"/>
        <w:topLinePunct/>
        <w:adjustRightInd w:val="0"/>
        <w:snapToGrid w:val="0"/>
        <w:spacing w:line="360" w:lineRule="auto"/>
        <w:ind w:firstLine="480" w:firstLineChars="200"/>
        <w:jc w:val="left"/>
        <w:rPr>
          <w:kern w:val="0"/>
          <w:sz w:val="18"/>
          <w:szCs w:val="18"/>
        </w:rPr>
      </w:pPr>
      <w:r>
        <w:rPr>
          <w:rFonts w:hint="eastAsia" w:ascii="宋体" w:hAnsi="宋体" w:cs="宋体"/>
          <w:kern w:val="0"/>
          <w:sz w:val="24"/>
          <w:szCs w:val="18"/>
        </w:rPr>
        <w:t>6.供应商具有建筑工程施工总承包三级（含三级）或以上资质，或建筑装饰装修工程专业承包三级（含三级）或以上资质。</w:t>
      </w:r>
    </w:p>
    <w:p>
      <w:pPr>
        <w:spacing w:line="360" w:lineRule="auto"/>
        <w:ind w:firstLine="480" w:firstLineChars="200"/>
        <w:rPr>
          <w:rFonts w:ascii="宋体" w:hAnsi="宋体" w:cs="宋体"/>
          <w:sz w:val="24"/>
        </w:rPr>
      </w:pPr>
      <w:r>
        <w:rPr>
          <w:rFonts w:hint="eastAsia" w:ascii="宋体" w:hAnsi="宋体" w:cs="宋体"/>
          <w:sz w:val="24"/>
        </w:rPr>
        <w:t>（三）竞价文件获取时间：2024年</w:t>
      </w:r>
      <w:r>
        <w:rPr>
          <w:rFonts w:ascii="宋体" w:hAnsi="宋体" w:cs="宋体"/>
          <w:sz w:val="24"/>
        </w:rPr>
        <w:t>6</w:t>
      </w:r>
      <w:r>
        <w:rPr>
          <w:rFonts w:hint="eastAsia" w:ascii="宋体" w:hAnsi="宋体" w:cs="宋体"/>
          <w:sz w:val="24"/>
        </w:rPr>
        <w:t>月</w:t>
      </w:r>
      <w:r>
        <w:rPr>
          <w:rFonts w:ascii="宋体" w:hAnsi="宋体" w:cs="宋体"/>
          <w:sz w:val="24"/>
        </w:rPr>
        <w:t>14</w:t>
      </w:r>
      <w:r>
        <w:rPr>
          <w:rFonts w:hint="eastAsia" w:ascii="宋体" w:hAnsi="宋体" w:cs="宋体"/>
          <w:sz w:val="24"/>
        </w:rPr>
        <w:t>日09:00至2024年</w:t>
      </w:r>
      <w:r>
        <w:rPr>
          <w:rFonts w:ascii="宋体" w:hAnsi="宋体" w:cs="宋体"/>
          <w:sz w:val="24"/>
        </w:rPr>
        <w:t>6</w:t>
      </w:r>
      <w:r>
        <w:rPr>
          <w:rFonts w:hint="eastAsia" w:ascii="宋体" w:hAnsi="宋体" w:cs="宋体"/>
          <w:sz w:val="24"/>
        </w:rPr>
        <w:t>月</w:t>
      </w:r>
      <w:r>
        <w:rPr>
          <w:rFonts w:ascii="宋体" w:hAnsi="宋体" w:cs="宋体"/>
          <w:sz w:val="24"/>
        </w:rPr>
        <w:t>19</w:t>
      </w:r>
      <w:r>
        <w:rPr>
          <w:rFonts w:hint="eastAsia" w:ascii="宋体" w:hAnsi="宋体" w:cs="宋体"/>
          <w:sz w:val="24"/>
        </w:rPr>
        <w:t>日17:30。</w:t>
      </w:r>
    </w:p>
    <w:p>
      <w:pPr>
        <w:spacing w:line="360" w:lineRule="auto"/>
        <w:ind w:firstLine="480" w:firstLineChars="200"/>
        <w:rPr>
          <w:rFonts w:ascii="宋体" w:hAnsi="宋体" w:cs="宋体"/>
          <w:sz w:val="24"/>
        </w:rPr>
      </w:pPr>
      <w:r>
        <w:rPr>
          <w:rFonts w:hint="eastAsia" w:ascii="宋体" w:hAnsi="宋体" w:cs="宋体"/>
          <w:sz w:val="24"/>
        </w:rPr>
        <w:t>（四）竞价文件的获取方式：供应商在广东有德招标采购有限公司电子竞价平台（http://39.108.250.238:8088/?publicId=803）注册后登陆报名下载竞价文件。</w:t>
      </w:r>
    </w:p>
    <w:p>
      <w:pPr>
        <w:spacing w:line="360" w:lineRule="auto"/>
        <w:ind w:firstLine="480" w:firstLineChars="200"/>
        <w:rPr>
          <w:rFonts w:ascii="宋体" w:hAnsi="宋体" w:cs="宋体"/>
          <w:sz w:val="24"/>
        </w:rPr>
      </w:pPr>
      <w:r>
        <w:rPr>
          <w:rFonts w:hint="eastAsia" w:ascii="宋体" w:hAnsi="宋体" w:cs="宋体"/>
          <w:sz w:val="24"/>
        </w:rPr>
        <w:t>（五）报价方式：网上报价（http://39.108.250.238:8088/?publicId=803）</w:t>
      </w:r>
    </w:p>
    <w:p>
      <w:pPr>
        <w:spacing w:line="360" w:lineRule="auto"/>
        <w:ind w:firstLine="480" w:firstLineChars="200"/>
        <w:rPr>
          <w:rFonts w:ascii="宋体" w:hAnsi="宋体" w:cs="宋体"/>
          <w:b/>
          <w:sz w:val="24"/>
          <w:u w:val="double"/>
        </w:rPr>
      </w:pPr>
      <w:r>
        <w:rPr>
          <w:rFonts w:hint="eastAsia" w:ascii="宋体" w:hAnsi="宋体" w:cs="宋体"/>
          <w:sz w:val="24"/>
        </w:rPr>
        <w:t>（六）供应商网上注册：凡首次参加广东有德招标采购有限公司竞价采购活动的供应商，须登录广东有德招标采购有限公司电子竞价平台（http://39.108.250.238:8088/?publicId=803）进行网上注册，同时进行企业身份认证。若供应商未及时在电子交易平台中注册并进行企业身份认证，由此引起的后果由供应商自行承担。（技术处理联系方式：020-</w:t>
      </w:r>
      <w:r>
        <w:t xml:space="preserve"> </w:t>
      </w:r>
      <w:r>
        <w:rPr>
          <w:rFonts w:ascii="宋体" w:hAnsi="宋体" w:cs="宋体"/>
          <w:sz w:val="24"/>
        </w:rPr>
        <w:t>83628746</w:t>
      </w:r>
      <w:r>
        <w:rPr>
          <w:rFonts w:hint="eastAsia" w:ascii="宋体" w:hAnsi="宋体" w:cs="宋体"/>
          <w:sz w:val="24"/>
        </w:rPr>
        <w:t>）</w:t>
      </w:r>
    </w:p>
    <w:p>
      <w:pPr>
        <w:spacing w:line="360" w:lineRule="auto"/>
        <w:rPr>
          <w:rFonts w:ascii="宋体" w:hAnsi="宋体" w:cs="宋体"/>
          <w:b/>
          <w:sz w:val="24"/>
          <w:u w:val="double"/>
        </w:rPr>
      </w:pPr>
      <w:r>
        <w:rPr>
          <w:rFonts w:hint="eastAsia" w:ascii="宋体" w:hAnsi="宋体" w:cs="宋体"/>
          <w:b/>
          <w:sz w:val="24"/>
        </w:rPr>
        <w:t>二、竞价方式：单轮竞价（时长2小时），供应商仅可报价一次，报价截</w:t>
      </w:r>
      <w:r>
        <w:rPr>
          <w:rFonts w:hint="eastAsia" w:ascii="宋体" w:hAnsi="宋体" w:cs="宋体"/>
          <w:b/>
          <w:sz w:val="24"/>
          <w:u w:val="double"/>
        </w:rPr>
        <w:t>止后，按照“满足竞价项目要求且有效报价最低”的原则确定成交供应商。</w:t>
      </w:r>
    </w:p>
    <w:p>
      <w:pPr>
        <w:spacing w:line="360" w:lineRule="auto"/>
        <w:rPr>
          <w:rFonts w:ascii="宋体" w:hAnsi="宋体" w:cs="宋体"/>
          <w:sz w:val="24"/>
        </w:rPr>
      </w:pPr>
      <w:r>
        <w:rPr>
          <w:rFonts w:hint="eastAsia" w:ascii="宋体" w:hAnsi="宋体" w:cs="宋体"/>
          <w:b/>
          <w:sz w:val="24"/>
        </w:rPr>
        <w:t>三、发布媒体：</w:t>
      </w:r>
      <w:r>
        <w:rPr>
          <w:rFonts w:hint="eastAsia" w:ascii="宋体" w:hAnsi="宋体" w:cs="宋体"/>
          <w:sz w:val="24"/>
        </w:rPr>
        <w:t xml:space="preserve">中国政府采购网 （www.ccgp.gov.cn）、广东有德招标采购有限公司网站（youde.net/yd_zbcg/portal/index） </w:t>
      </w:r>
    </w:p>
    <w:p>
      <w:pPr>
        <w:spacing w:line="360" w:lineRule="auto"/>
        <w:rPr>
          <w:rFonts w:ascii="宋体" w:hAnsi="宋体" w:cs="宋体"/>
          <w:sz w:val="24"/>
        </w:rPr>
      </w:pPr>
      <w:r>
        <w:rPr>
          <w:rFonts w:hint="eastAsia" w:ascii="宋体" w:hAnsi="宋体" w:cs="宋体"/>
          <w:b/>
          <w:sz w:val="24"/>
        </w:rPr>
        <w:t>四、报价时间：</w:t>
      </w:r>
      <w:r>
        <w:rPr>
          <w:rFonts w:hint="eastAsia" w:ascii="宋体" w:hAnsi="宋体" w:cs="宋体"/>
          <w:sz w:val="24"/>
        </w:rPr>
        <w:t>2024年</w:t>
      </w:r>
      <w:r>
        <w:rPr>
          <w:rFonts w:ascii="宋体" w:hAnsi="宋体" w:cs="宋体"/>
          <w:sz w:val="24"/>
        </w:rPr>
        <w:t>6</w:t>
      </w:r>
      <w:r>
        <w:rPr>
          <w:rFonts w:hint="eastAsia" w:ascii="宋体" w:hAnsi="宋体" w:cs="宋体"/>
          <w:sz w:val="24"/>
        </w:rPr>
        <w:t>月20日10时00分至12时00分（北京时间）</w:t>
      </w:r>
    </w:p>
    <w:p>
      <w:pPr>
        <w:spacing w:line="360" w:lineRule="auto"/>
        <w:ind w:firstLine="482" w:firstLineChars="200"/>
        <w:rPr>
          <w:rFonts w:hint="eastAsia" w:ascii="宋体" w:hAnsi="宋体" w:cs="宋体"/>
          <w:b/>
          <w:sz w:val="24"/>
          <w:u w:val="double"/>
        </w:rPr>
      </w:pPr>
      <w:r>
        <w:rPr>
          <w:rFonts w:hint="eastAsia"/>
          <w:b/>
          <w:sz w:val="24"/>
          <w:u w:val="double"/>
        </w:rPr>
        <w:t>（注：在</w:t>
      </w:r>
      <w:r>
        <w:rPr>
          <w:rFonts w:hint="eastAsia" w:ascii="宋体" w:hAnsi="宋体" w:cs="宋体"/>
          <w:b/>
          <w:sz w:val="24"/>
          <w:u w:val="double"/>
        </w:rPr>
        <w:t>竞价平台</w:t>
      </w:r>
      <w:r>
        <w:rPr>
          <w:rFonts w:hint="eastAsia"/>
          <w:b/>
          <w:sz w:val="24"/>
          <w:u w:val="double"/>
        </w:rPr>
        <w:t>报价时需上传纸质报价文件的PDF扫描件并加盖公章。）</w:t>
      </w:r>
    </w:p>
    <w:p>
      <w:r>
        <w:rPr>
          <w:rFonts w:hint="eastAsia" w:ascii="宋体" w:hAnsi="宋体" w:cs="宋体"/>
          <w:b/>
          <w:sz w:val="24"/>
        </w:rPr>
        <w:t>五、其它补充事宜：</w:t>
      </w:r>
      <w:r>
        <w:rPr>
          <w:rFonts w:hint="eastAsia" w:ascii="宋体" w:hAnsi="宋体" w:cs="宋体"/>
          <w:bCs/>
          <w:sz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8A68"/>
    <w:multiLevelType w:val="singleLevel"/>
    <w:tmpl w:val="88858A68"/>
    <w:lvl w:ilvl="0" w:tentative="0">
      <w:start w:val="1"/>
      <w:numFmt w:val="decimal"/>
      <w:suff w:val="nothing"/>
      <w:lvlText w:val="%1．"/>
      <w:lvlJc w:val="left"/>
      <w:pPr>
        <w:ind w:left="0" w:firstLine="400"/>
      </w:pPr>
      <w:rPr>
        <w:rFonts w:hint="default"/>
      </w:rPr>
    </w:lvl>
  </w:abstractNum>
  <w:abstractNum w:abstractNumId="1">
    <w:nsid w:val="CEEB0D7C"/>
    <w:multiLevelType w:val="singleLevel"/>
    <w:tmpl w:val="CEEB0D7C"/>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25"/>
    <w:rsid w:val="00395DA5"/>
    <w:rsid w:val="003F7CAF"/>
    <w:rsid w:val="00B74757"/>
    <w:rsid w:val="00BA3525"/>
    <w:rsid w:val="00DD5140"/>
    <w:rsid w:val="00E7321E"/>
    <w:rsid w:val="4847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0"/>
    <w:pPr>
      <w:spacing w:before="240" w:after="60"/>
      <w:jc w:val="center"/>
      <w:outlineLvl w:val="0"/>
    </w:pPr>
    <w:rPr>
      <w:rFonts w:ascii="Calibri Light" w:hAnsi="Calibri Light"/>
      <w:b/>
      <w:bCs/>
      <w:sz w:val="32"/>
      <w:szCs w:val="32"/>
    </w:rPr>
  </w:style>
  <w:style w:type="character" w:customStyle="1" w:styleId="7">
    <w:name w:val="标题 Char"/>
    <w:basedOn w:val="6"/>
    <w:link w:val="4"/>
    <w:uiPriority w:val="0"/>
    <w:rPr>
      <w:rFonts w:ascii="Calibri Light" w:hAnsi="Calibri Light" w:eastAsia="宋体" w:cs="Times New Roman"/>
      <w:b/>
      <w:bCs/>
      <w:sz w:val="32"/>
      <w:szCs w:val="32"/>
    </w:rPr>
  </w:style>
  <w:style w:type="paragraph" w:styleId="8">
    <w:name w:val="List Paragraph"/>
    <w:basedOn w:val="1"/>
    <w:qFormat/>
    <w:uiPriority w:val="34"/>
    <w:pPr>
      <w:ind w:firstLine="420" w:firstLineChars="200"/>
    </w:pPr>
  </w:style>
  <w:style w:type="paragraph" w:customStyle="1" w:styleId="9">
    <w:name w:val="Normal Indent1"/>
    <w:basedOn w:val="1"/>
    <w:qFormat/>
    <w:uiPriority w:val="0"/>
    <w:pPr>
      <w:widowControl/>
      <w:wordWrap w:val="0"/>
      <w:overflowPunct w:val="0"/>
      <w:topLinePunct/>
      <w:adjustRightInd w:val="0"/>
      <w:snapToGrid w:val="0"/>
      <w:spacing w:after="200"/>
      <w:ind w:firstLine="420"/>
      <w:jc w:val="left"/>
    </w:pPr>
    <w:rPr>
      <w:kern w:val="0"/>
      <w:sz w:val="18"/>
      <w:szCs w:val="18"/>
    </w:rPr>
  </w:style>
  <w:style w:type="character" w:customStyle="1" w:styleId="10">
    <w:name w:val="页眉 Char"/>
    <w:basedOn w:val="6"/>
    <w:link w:val="3"/>
    <w:uiPriority w:val="99"/>
    <w:rPr>
      <w:rFonts w:ascii="Times New Roman" w:hAnsi="Times New Roman" w:eastAsia="宋体" w:cs="Times New Roman"/>
      <w:sz w:val="18"/>
      <w:szCs w:val="18"/>
    </w:rPr>
  </w:style>
  <w:style w:type="character" w:customStyle="1" w:styleId="11">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1511</Words>
  <Characters>1905</Characters>
  <Lines>13</Lines>
  <Paragraphs>3</Paragraphs>
  <TotalTime>1</TotalTime>
  <ScaleCrop>false</ScaleCrop>
  <LinksUpToDate>false</LinksUpToDate>
  <CharactersWithSpaces>1909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2024-06-07T08:54:00Z</dcterms:created>
  <dc:creator>Administrator</dc:creator>
  <cp:lastModifiedBy>绿婷</cp:lastModifiedBy>
  <dcterms:modified xsi:type="dcterms:W3CDTF">2024-06-13T03:27:42Z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6F91D530D7CF4E6E87A9C5F07D911DC1_13</vt:lpwstr>
  </property>
</Properties>
</file>