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34"/>
          <w:szCs w:val="3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广东省监狱中心医院信息化设施设备运维（2024年）项目（</w:t>
      </w:r>
      <w:r>
        <w:rPr>
          <w:rFonts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GZSW24175FJ2078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）竞价公告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广州顺为招标采购有限公司（以下简称“采购代理机构”）受广东省监狱中心医院（以下简称“采购人”）的委托就广东省监狱中心医院信息化设施设备运维（2024年）项目（项目编号：GZSW24175FJ2078）进行网上竞价采购，现邀请合格供应商进行网上报价。有关事项如下：</w:t>
      </w:r>
    </w:p>
    <w:p>
      <w:pPr>
        <w:widowControl/>
        <w:numPr>
          <w:ilvl w:val="0"/>
          <w:numId w:val="1"/>
        </w:numPr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竞价需求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1.竞价内容：</w:t>
      </w:r>
      <w:r>
        <w:rPr>
          <w:rFonts w:hint="eastAsia" w:ascii="宋体" w:hAnsi="宋体"/>
          <w:bCs/>
          <w:szCs w:val="21"/>
        </w:rPr>
        <w:t>信息化设施设备运维（2024年）项目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2.项目预算：</w:t>
      </w:r>
      <w:r>
        <w:rPr>
          <w:rFonts w:hint="eastAsia" w:ascii="宋体" w:hAnsi="宋体"/>
          <w:bCs/>
          <w:szCs w:val="21"/>
        </w:rPr>
        <w:t>人民币</w:t>
      </w:r>
      <w:r>
        <w:rPr>
          <w:rFonts w:ascii="宋体" w:hAnsi="宋体"/>
          <w:bCs/>
          <w:szCs w:val="21"/>
        </w:rPr>
        <w:t>20.79</w:t>
      </w:r>
      <w:r>
        <w:rPr>
          <w:rFonts w:hint="eastAsia" w:ascii="宋体" w:hAnsi="宋体"/>
          <w:bCs/>
          <w:szCs w:val="21"/>
        </w:rPr>
        <w:t>万元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3.服务期：</w:t>
      </w:r>
      <w:r>
        <w:rPr>
          <w:rFonts w:hint="eastAsia" w:ascii="宋体" w:hAnsi="宋体" w:cs="仿宋"/>
          <w:bCs/>
          <w:szCs w:val="21"/>
        </w:rPr>
        <w:t>签订合同之日起12个月</w:t>
      </w:r>
      <w:r>
        <w:rPr>
          <w:rFonts w:ascii="宋体" w:hAnsi="宋体" w:cs="仿宋"/>
          <w:bCs/>
          <w:szCs w:val="21"/>
        </w:rPr>
        <w:t>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/>
          <w:b/>
          <w:szCs w:val="21"/>
        </w:rPr>
        <w:t>4.服务地点：</w:t>
      </w:r>
      <w:r>
        <w:rPr>
          <w:rFonts w:hint="eastAsia" w:ascii="宋体" w:hAnsi="宋体"/>
          <w:szCs w:val="21"/>
        </w:rPr>
        <w:t xml:space="preserve"> </w:t>
      </w:r>
      <w:r>
        <w:rPr>
          <w:rStyle w:val="13"/>
          <w:rFonts w:hint="eastAsia"/>
        </w:rPr>
        <w:t>广州市白云区石井石潭西路88号。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二、合格竞价供应商条件</w:t>
      </w:r>
      <w:r>
        <w:rPr>
          <w:rFonts w:hint="eastAsia" w:ascii="宋体" w:hAnsi="宋体" w:eastAsia="宋体" w:cs="Times New Roman"/>
          <w:b/>
          <w:kern w:val="0"/>
          <w:szCs w:val="21"/>
        </w:rPr>
        <w:tab/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1.竞价供应商应符合以下要求：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（1）具有独立承担民事责任的能力；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（2）具有良好的商业信誉和健全的财务会计制度；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（3）具有履行合同所必需的设备和专业技术能力；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（4）有依法缴纳税收和社会保障资金的良好记录；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（5）参加政府采购活动前三年内，在经营活动中没有重大违法记录；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（6）法律、行政法规规定的其他条件。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2.本项目不允许联合体参加竞标，成交供应商不得分包或转包；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3.单位负责人为同一人或者存在直接控股、管理关系的不同成交供应商，不得参加同一合同项下的政府采购活动。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三、竞价方式和竞价时间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1.竞价方式：竞价采用网上报价方式进行，报价不统一安排场所，竞价供应商自行登录系统进行报价。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2.报名时间及报名方式：</w:t>
      </w:r>
      <w:r>
        <w:rPr>
          <w:rFonts w:ascii="宋体" w:hAnsi="宋体"/>
          <w:szCs w:val="21"/>
        </w:rPr>
        <w:t>即日起至</w:t>
      </w:r>
      <w:r>
        <w:rPr>
          <w:rFonts w:hint="eastAsia" w:ascii="宋体" w:hAnsi="宋体"/>
          <w:szCs w:val="21"/>
        </w:rPr>
        <w:t>202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月1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日17:30:00止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登录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Cs w:val="21"/>
        </w:rPr>
        <w:t>广州顺为招标采购有限公司网</w:t>
      </w:r>
      <w:r>
        <w:rPr>
          <w:rFonts w:hint="eastAsia" w:ascii="宋体" w:hAnsi="宋体"/>
        </w:rPr>
        <w:t>”（</w:t>
      </w:r>
      <w:r>
        <w:rPr>
          <w:rFonts w:ascii="宋体" w:hAnsi="宋体"/>
        </w:rPr>
        <w:t>http://www.gzswbc.com</w:t>
      </w:r>
      <w:r>
        <w:rPr>
          <w:rFonts w:hint="eastAsia" w:ascii="宋体" w:hAnsi="宋体"/>
        </w:rPr>
        <w:t>）</w:t>
      </w:r>
      <w:r>
        <w:rPr>
          <w:rFonts w:ascii="宋体" w:hAnsi="宋体"/>
          <w:szCs w:val="21"/>
        </w:rPr>
        <w:t>首页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/>
        </w:rPr>
        <w:t>电子采购平台”栏目登录系统页面</w:t>
      </w:r>
      <w:r>
        <w:rPr>
          <w:rFonts w:hint="eastAsia" w:ascii="宋体" w:hAnsi="宋体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hint="eastAsia" w:ascii="宋体" w:hAnsi="宋体"/>
        </w:rPr>
        <w:t>电子采购平台系统</w:t>
      </w:r>
      <w:r>
        <w:rPr>
          <w:rFonts w:hint="eastAsia" w:ascii="宋体" w:hAnsi="宋体"/>
          <w:szCs w:val="21"/>
        </w:rPr>
        <w:t>进行报名及下载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文件。（供应商操作指南可在广州顺为招标采购有限公司网上下载）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3.竞价供应商报名时须上传以下报名资料（加盖公章）：①报价承诺函（格式详见竞价文件第五部分）；②营业执照扫描件；③法定代表人/负责人资格证明书及授权委托书（格式详见竞价文件第五部分）。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/>
          <w:szCs w:val="21"/>
        </w:rPr>
        <w:t>4.报价时间：202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日9:00:00至202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日12:00:00</w:t>
      </w:r>
      <w:r>
        <w:rPr>
          <w:rFonts w:ascii="宋体" w:hAnsi="宋体"/>
          <w:szCs w:val="21"/>
        </w:rPr>
        <w:t>。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四、采购人、采购代理机构的名称、地址和联系方式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1、采购人联系方式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采购人名称：广东省监狱中心医院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采购人地址：广州市白云区石井石潭西路88号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2、采购代理机构名称、地址和联系方式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采购代理机构名称：广州顺为招标采购有限公司（网址：www.gzswbc.com）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采购代理机构地点：广州市环市中路205号恒生大厦B座501室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cs="Tahoma"/>
        </w:rPr>
      </w:pPr>
      <w:r>
        <w:rPr>
          <w:rFonts w:hint="eastAsia" w:ascii="宋体" w:hAnsi="宋体" w:cs="Tahoma"/>
        </w:rPr>
        <w:t>采购代理机构联系人：李小姐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cs="Tahoma"/>
        </w:rPr>
        <w:t>采购代理机构联系电话：020-83592216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五、采购项目联系人姓名和电话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采购项目联系人姓名：余小姐</w:t>
      </w:r>
    </w:p>
    <w:p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采购项目联系人电话：020-83592216-841</w:t>
      </w:r>
    </w:p>
    <w:p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</w:p>
    <w:p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</w:p>
    <w:p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广州顺为招标采购有限公司</w:t>
      </w:r>
    </w:p>
    <w:p>
      <w:pPr>
        <w:widowControl/>
        <w:wordWrap w:val="0"/>
        <w:snapToGrid w:val="0"/>
        <w:spacing w:line="360" w:lineRule="auto"/>
        <w:jc w:val="righ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202</w:t>
      </w:r>
      <w:r>
        <w:rPr>
          <w:rFonts w:ascii="宋体" w:hAnsi="宋体" w:eastAsia="宋体" w:cs="Tahoma"/>
          <w:kern w:val="0"/>
          <w:szCs w:val="20"/>
        </w:rPr>
        <w:t>4年5月11</w:t>
      </w:r>
      <w:r>
        <w:rPr>
          <w:rFonts w:hint="eastAsia" w:ascii="宋体" w:hAnsi="宋体" w:eastAsia="宋体" w:cs="Tahoma"/>
          <w:kern w:val="0"/>
          <w:szCs w:val="20"/>
        </w:rPr>
        <w:t>日</w:t>
      </w:r>
    </w:p>
    <w:p>
      <w:pPr>
        <w:widowControl/>
        <w:shd w:val="clear" w:color="auto" w:fill="FFFFFF"/>
        <w:spacing w:before="225" w:line="360" w:lineRule="atLeast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</w:p>
    <w:p/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6D1"/>
    <w:multiLevelType w:val="multilevel"/>
    <w:tmpl w:val="730136D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28755E"/>
    <w:rsid w:val="002F6A6E"/>
    <w:rsid w:val="00317A4C"/>
    <w:rsid w:val="00367160"/>
    <w:rsid w:val="00453922"/>
    <w:rsid w:val="00463AE1"/>
    <w:rsid w:val="0049594C"/>
    <w:rsid w:val="004E0628"/>
    <w:rsid w:val="00531A76"/>
    <w:rsid w:val="005417F5"/>
    <w:rsid w:val="0058566A"/>
    <w:rsid w:val="00595AF1"/>
    <w:rsid w:val="006052EC"/>
    <w:rsid w:val="00657D91"/>
    <w:rsid w:val="006E387B"/>
    <w:rsid w:val="00751C8F"/>
    <w:rsid w:val="00791189"/>
    <w:rsid w:val="007B2E15"/>
    <w:rsid w:val="00856942"/>
    <w:rsid w:val="008F6F65"/>
    <w:rsid w:val="009238A1"/>
    <w:rsid w:val="0098734A"/>
    <w:rsid w:val="00A457B9"/>
    <w:rsid w:val="00A82CC1"/>
    <w:rsid w:val="00A93B96"/>
    <w:rsid w:val="00B371F7"/>
    <w:rsid w:val="00B80356"/>
    <w:rsid w:val="00BC04E5"/>
    <w:rsid w:val="00BD090D"/>
    <w:rsid w:val="00C24371"/>
    <w:rsid w:val="00C63A1F"/>
    <w:rsid w:val="00CA70C9"/>
    <w:rsid w:val="00D20489"/>
    <w:rsid w:val="00E0153D"/>
    <w:rsid w:val="00EC797B"/>
    <w:rsid w:val="00F20626"/>
    <w:rsid w:val="00F510D6"/>
    <w:rsid w:val="00FA2295"/>
    <w:rsid w:val="00FB57FF"/>
    <w:rsid w:val="68A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link w:val="22"/>
    <w:autoRedefine/>
    <w:qFormat/>
    <w:uiPriority w:val="99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Cs w:val="20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autoRedefine/>
    <w:qFormat/>
    <w:uiPriority w:val="99"/>
    <w:rPr>
      <w:sz w:val="21"/>
      <w:szCs w:val="21"/>
    </w:rPr>
  </w:style>
  <w:style w:type="character" w:customStyle="1" w:styleId="14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图"/>
    <w:basedOn w:val="1"/>
    <w:autoRedefine/>
    <w:qFormat/>
    <w:uiPriority w:val="0"/>
    <w:pPr>
      <w:keepNext/>
      <w:widowControl/>
      <w:adjustRightInd w:val="0"/>
      <w:spacing w:before="60" w:after="60" w:line="300" w:lineRule="auto"/>
      <w:jc w:val="center"/>
      <w:textAlignment w:val="center"/>
    </w:pPr>
    <w:rPr>
      <w:rFonts w:ascii="Calibri" w:hAnsi="Calibri" w:eastAsia="宋体" w:cs="宋体"/>
      <w:snapToGrid w:val="0"/>
      <w:spacing w:val="20"/>
      <w:kern w:val="0"/>
      <w:sz w:val="24"/>
      <w:szCs w:val="20"/>
    </w:rPr>
  </w:style>
  <w:style w:type="character" w:customStyle="1" w:styleId="20">
    <w:name w:val="正文文本缩进 字符"/>
    <w:basedOn w:val="10"/>
    <w:link w:val="3"/>
    <w:autoRedefine/>
    <w:semiHidden/>
    <w:qFormat/>
    <w:uiPriority w:val="99"/>
  </w:style>
  <w:style w:type="character" w:customStyle="1" w:styleId="21">
    <w:name w:val="正文首行缩进 2 字符"/>
    <w:basedOn w:val="20"/>
    <w:autoRedefine/>
    <w:semiHidden/>
    <w:qFormat/>
    <w:uiPriority w:val="99"/>
  </w:style>
  <w:style w:type="character" w:customStyle="1" w:styleId="22">
    <w:name w:val="正文首行缩进 2 字符1"/>
    <w:link w:val="8"/>
    <w:autoRedefine/>
    <w:qFormat/>
    <w:uiPriority w:val="99"/>
    <w:rPr>
      <w:rFonts w:ascii="Calibri" w:hAnsi="Calibri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1003</Characters>
  <Lines>8</Lines>
  <Paragraphs>2</Paragraphs>
  <TotalTime>3</TotalTime>
  <ScaleCrop>false</ScaleCrop>
  <LinksUpToDate>false</LinksUpToDate>
  <CharactersWithSpaces>1176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2024-05-07T02:52:00Z</dcterms:created>
  <dc:creator>顺为招标</dc:creator>
  <cp:lastModifiedBy>绿婷</cp:lastModifiedBy>
  <cp:lastPrinted>2023-06-09T02:50:00Z</cp:lastPrinted>
  <dcterms:modified xsi:type="dcterms:W3CDTF">2024-05-11T06:57:36Z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F0B912006F2549A9AB0A07A3CD66548D_13</vt:lpwstr>
  </property>
</Properties>
</file>