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val="0"/>
          <w:bCs w:val="0"/>
          <w:color w:val="333333"/>
          <w:sz w:val="18"/>
          <w:szCs w:val="18"/>
          <w:shd w:val="clear" w:color="auto" w:fill="FFFFFF"/>
        </w:rPr>
      </w:pPr>
      <w:bookmarkStart w:id="0" w:name="_GoBack"/>
      <w:bookmarkEnd w:id="0"/>
      <w:r>
        <w:rPr>
          <w:rFonts w:hint="eastAsia" w:ascii="微软雅黑" w:hAnsi="微软雅黑" w:eastAsia="微软雅黑" w:cs="微软雅黑"/>
          <w:b/>
          <w:bCs/>
          <w:color w:val="333333"/>
          <w:sz w:val="30"/>
          <w:szCs w:val="30"/>
          <w:shd w:val="clear" w:color="auto" w:fill="FFFFFF"/>
          <w:lang w:eastAsia="zh-CN"/>
        </w:rPr>
        <w:t>广东省监狱中心医院工会委员会2024年生日蛋糕券采购项目</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lang w:eastAsia="zh-CN"/>
        </w:rPr>
        <w:t>0835P243000741</w:t>
      </w:r>
      <w:r>
        <w:rPr>
          <w:rFonts w:ascii="微软雅黑" w:hAnsi="微软雅黑" w:eastAsia="微软雅黑" w:cs="微软雅黑"/>
          <w:b/>
          <w:bCs/>
          <w:color w:val="333333"/>
          <w:sz w:val="30"/>
          <w:szCs w:val="30"/>
          <w:shd w:val="clear" w:color="auto" w:fill="FFFFFF"/>
        </w:rPr>
        <w:t>)的</w:t>
      </w:r>
      <w:r>
        <w:rPr>
          <w:rFonts w:hint="eastAsia" w:ascii="微软雅黑" w:hAnsi="微软雅黑" w:eastAsia="微软雅黑" w:cs="微软雅黑"/>
          <w:b/>
          <w:bCs/>
          <w:color w:val="333333"/>
          <w:sz w:val="30"/>
          <w:szCs w:val="30"/>
          <w:shd w:val="clear" w:color="auto" w:fill="FFFFFF"/>
          <w:lang w:val="en-US" w:eastAsia="zh-CN"/>
        </w:rPr>
        <w:t>竞价</w:t>
      </w:r>
      <w:r>
        <w:rPr>
          <w:rFonts w:ascii="微软雅黑" w:hAnsi="微软雅黑" w:eastAsia="微软雅黑" w:cs="微软雅黑"/>
          <w:b/>
          <w:bCs/>
          <w:color w:val="333333"/>
          <w:sz w:val="30"/>
          <w:szCs w:val="30"/>
          <w:shd w:val="clear" w:color="auto" w:fill="FFFFFF"/>
        </w:rPr>
        <w:t>公告</w:t>
      </w:r>
    </w:p>
    <w:p>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一、项目基本情况</w:t>
      </w:r>
    </w:p>
    <w:p>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项目编号：</w:t>
      </w:r>
      <w:r>
        <w:rPr>
          <w:rFonts w:hint="eastAsia" w:ascii="宋体" w:hAnsi="宋体" w:eastAsia="宋体" w:cs="Times New Roman"/>
          <w:kern w:val="0"/>
          <w:sz w:val="24"/>
        </w:rPr>
        <w:t xml:space="preserve">0835P243000741 </w:t>
      </w:r>
      <w:r>
        <w:rPr>
          <w:rFonts w:ascii="宋体" w:hAnsi="宋体" w:eastAsia="宋体" w:cs="Times New Roman"/>
          <w:kern w:val="0"/>
          <w:sz w:val="24"/>
        </w:rPr>
        <w:t xml:space="preserve"> </w:t>
      </w:r>
    </w:p>
    <w:p>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ascii="宋体" w:hAnsi="宋体" w:eastAsia="宋体" w:cs="Times New Roman"/>
          <w:kern w:val="0"/>
          <w:sz w:val="24"/>
        </w:rPr>
        <w:t>项目名称：</w:t>
      </w:r>
      <w:r>
        <w:rPr>
          <w:rFonts w:hint="eastAsia" w:ascii="宋体" w:hAnsi="宋体" w:eastAsia="宋体" w:cs="Times New Roman"/>
          <w:kern w:val="0"/>
          <w:sz w:val="24"/>
        </w:rPr>
        <w:t xml:space="preserve">广东省监狱中心医院工会委员会2024年生日蛋糕券采购项目 </w:t>
      </w:r>
    </w:p>
    <w:p>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hint="eastAsia" w:ascii="宋体" w:hAnsi="宋体" w:eastAsia="宋体" w:cs="Times New Roman"/>
          <w:kern w:val="0"/>
          <w:sz w:val="24"/>
        </w:rPr>
        <w:t>采购预算：人民币212000.00元</w:t>
      </w:r>
    </w:p>
    <w:p>
      <w:pPr>
        <w:widowControl/>
        <w:shd w:val="clear" w:color="auto" w:fill="FFFFFF"/>
        <w:snapToGrid w:val="0"/>
        <w:spacing w:line="360" w:lineRule="auto"/>
        <w:ind w:right="-153"/>
        <w:textAlignment w:val="baseline"/>
        <w:rPr>
          <w:rFonts w:ascii="宋体" w:hAnsi="宋体" w:eastAsia="宋体" w:cs="Times New Roman"/>
          <w:kern w:val="0"/>
          <w:sz w:val="24"/>
        </w:rPr>
      </w:pPr>
      <w:r>
        <w:rPr>
          <w:rFonts w:hint="eastAsia" w:ascii="宋体" w:hAnsi="宋体" w:eastAsia="宋体" w:cs="Times New Roman"/>
          <w:kern w:val="0"/>
          <w:sz w:val="24"/>
        </w:rPr>
        <w:t>最高限价（总价）：人民币212000.00元</w:t>
      </w:r>
    </w:p>
    <w:p>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采购需求：</w:t>
      </w:r>
    </w:p>
    <w:tbl>
      <w:tblPr>
        <w:tblStyle w:val="2"/>
        <w:tblW w:w="95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6"/>
        <w:gridCol w:w="1025"/>
        <w:gridCol w:w="1050"/>
        <w:gridCol w:w="2084"/>
        <w:gridCol w:w="2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jc w:val="center"/>
        </w:trPr>
        <w:tc>
          <w:tcPr>
            <w:tcW w:w="3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b/>
                <w:bCs/>
                <w:color w:val="000000"/>
                <w:sz w:val="24"/>
              </w:rPr>
            </w:pPr>
            <w:r>
              <w:rPr>
                <w:rFonts w:hint="eastAsia" w:ascii="宋体" w:hAnsi="宋体" w:eastAsia="宋体" w:cs="宋体"/>
                <w:b/>
                <w:bCs/>
                <w:sz w:val="24"/>
              </w:rPr>
              <w:t>采购内容</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b/>
                <w:bCs/>
                <w:color w:val="000000"/>
                <w:sz w:val="24"/>
                <w:lang w:val="zh-CN"/>
              </w:rPr>
            </w:pPr>
            <w:r>
              <w:rPr>
                <w:rFonts w:hint="eastAsia" w:ascii="宋体" w:hAnsi="宋体" w:eastAsia="宋体" w:cs="宋体"/>
                <w:b/>
                <w:bCs/>
                <w:sz w:val="24"/>
              </w:rPr>
              <w:t>数量</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b/>
                <w:bCs/>
                <w:sz w:val="24"/>
              </w:rPr>
            </w:pPr>
            <w:r>
              <w:rPr>
                <w:rFonts w:hint="eastAsia" w:ascii="宋体" w:hAnsi="宋体" w:eastAsia="宋体" w:cs="宋体"/>
                <w:b/>
                <w:bCs/>
                <w:sz w:val="24"/>
              </w:rPr>
              <w:t>单价 （元）</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b/>
                <w:bCs/>
                <w:color w:val="000000"/>
                <w:sz w:val="24"/>
                <w:lang w:val="zh-CN"/>
              </w:rPr>
            </w:pPr>
            <w:r>
              <w:rPr>
                <w:rFonts w:hint="eastAsia" w:ascii="宋体" w:hAnsi="宋体" w:eastAsia="宋体" w:cs="宋体"/>
                <w:b/>
                <w:bCs/>
                <w:sz w:val="24"/>
              </w:rPr>
              <w:t>每份蛋糕券（卡）最低面额（元）</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b/>
                <w:bCs/>
                <w:color w:val="000000"/>
                <w:sz w:val="24"/>
                <w:lang w:val="zh-CN"/>
              </w:rPr>
            </w:pPr>
            <w:r>
              <w:rPr>
                <w:rFonts w:hint="eastAsia" w:ascii="宋体" w:hAnsi="宋体" w:eastAsia="宋体" w:cs="宋体"/>
                <w:b/>
                <w:bCs/>
                <w:sz w:val="24"/>
              </w:rPr>
              <w:t>采购预算（元）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32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color w:val="000000"/>
                <w:sz w:val="24"/>
              </w:rPr>
            </w:pPr>
            <w:r>
              <w:rPr>
                <w:rFonts w:hint="eastAsia" w:ascii="宋体" w:hAnsi="宋体" w:eastAsia="宋体" w:cs="宋体"/>
                <w:bCs/>
                <w:color w:val="000000"/>
                <w:sz w:val="24"/>
              </w:rPr>
              <w:t>2024年生日蛋糕券采购</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color w:val="000000"/>
                <w:sz w:val="24"/>
              </w:rPr>
            </w:pPr>
            <w:r>
              <w:rPr>
                <w:rFonts w:hint="eastAsia" w:ascii="宋体" w:hAnsi="宋体" w:eastAsia="宋体" w:cs="宋体"/>
                <w:sz w:val="24"/>
              </w:rPr>
              <w:t>530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sz w:val="24"/>
              </w:rPr>
            </w:pPr>
            <w:r>
              <w:rPr>
                <w:rFonts w:hint="eastAsia" w:ascii="宋体" w:hAnsi="宋体" w:eastAsia="宋体" w:cs="宋体"/>
                <w:sz w:val="24"/>
              </w:rPr>
              <w:t>400</w:t>
            </w:r>
          </w:p>
        </w:tc>
        <w:tc>
          <w:tcPr>
            <w:tcW w:w="20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color w:val="000000"/>
                <w:sz w:val="24"/>
              </w:rPr>
            </w:pPr>
            <w:r>
              <w:rPr>
                <w:rFonts w:hint="eastAsia" w:ascii="宋体" w:hAnsi="宋体" w:eastAsia="宋体" w:cs="宋体"/>
                <w:sz w:val="24"/>
              </w:rPr>
              <w:t>≧400</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auto"/>
              <w:rPr>
                <w:rFonts w:ascii="宋体" w:hAnsi="宋体" w:eastAsia="宋体" w:cs="宋体"/>
                <w:color w:val="000000"/>
                <w:sz w:val="24"/>
              </w:rPr>
            </w:pPr>
            <w:r>
              <w:rPr>
                <w:rFonts w:hint="eastAsia" w:ascii="宋体" w:hAnsi="宋体" w:eastAsia="宋体" w:cs="宋体"/>
                <w:sz w:val="24"/>
              </w:rPr>
              <w:t>212000.00</w:t>
            </w:r>
          </w:p>
        </w:tc>
      </w:tr>
    </w:tbl>
    <w:p>
      <w:pPr>
        <w:widowControl/>
        <w:shd w:val="clear" w:color="auto" w:fill="FFFFFF"/>
        <w:snapToGrid w:val="0"/>
        <w:spacing w:before="120" w:beforeLines="50" w:line="360" w:lineRule="auto"/>
        <w:jc w:val="left"/>
        <w:textAlignment w:val="baseline"/>
        <w:rPr>
          <w:rFonts w:ascii="宋体" w:hAnsi="宋体" w:eastAsia="宋体" w:cs="Times New Roman"/>
          <w:b/>
          <w:color w:val="000000"/>
          <w:kern w:val="0"/>
        </w:rPr>
      </w:pPr>
      <w:r>
        <w:rPr>
          <w:rFonts w:ascii="宋体" w:hAnsi="宋体" w:eastAsia="宋体" w:cs="Times New Roman"/>
          <w:b/>
          <w:color w:val="000000"/>
          <w:kern w:val="0"/>
        </w:rPr>
        <w:t>注：1</w:t>
      </w:r>
      <w:r>
        <w:rPr>
          <w:rFonts w:hint="eastAsia" w:ascii="宋体" w:hAnsi="宋体" w:eastAsia="宋体" w:cs="Times New Roman"/>
          <w:b/>
          <w:color w:val="000000"/>
          <w:kern w:val="0"/>
        </w:rPr>
        <w:t>.</w:t>
      </w:r>
      <w:r>
        <w:rPr>
          <w:rFonts w:ascii="宋体" w:hAnsi="宋体" w:eastAsia="宋体" w:cs="Times New Roman"/>
          <w:b/>
          <w:color w:val="000000"/>
          <w:kern w:val="0"/>
        </w:rPr>
        <w:t>竞价人必须对全部内容进行报价，不得只对部分内容进行报价</w:t>
      </w:r>
      <w:r>
        <w:rPr>
          <w:rFonts w:hint="eastAsia" w:ascii="宋体" w:hAnsi="宋体" w:eastAsia="宋体" w:cs="Times New Roman"/>
          <w:b/>
          <w:color w:val="000000"/>
          <w:kern w:val="0"/>
        </w:rPr>
        <w:t>；</w:t>
      </w:r>
    </w:p>
    <w:p>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ascii="宋体" w:hAnsi="宋体" w:eastAsia="宋体" w:cs="Times New Roman"/>
          <w:b/>
          <w:color w:val="000000"/>
          <w:kern w:val="0"/>
        </w:rPr>
        <w:t>2</w:t>
      </w:r>
      <w:r>
        <w:rPr>
          <w:rFonts w:hint="eastAsia" w:ascii="宋体" w:hAnsi="宋体" w:eastAsia="宋体" w:cs="Times New Roman"/>
          <w:b/>
          <w:color w:val="000000"/>
          <w:kern w:val="0"/>
        </w:rPr>
        <w:t>.</w:t>
      </w:r>
      <w:r>
        <w:rPr>
          <w:rFonts w:ascii="宋体" w:hAnsi="宋体" w:eastAsia="宋体" w:cs="Times New Roman"/>
          <w:b/>
          <w:color w:val="000000"/>
          <w:kern w:val="0"/>
        </w:rPr>
        <w:t>竞价人报价不得</w:t>
      </w:r>
      <w:r>
        <w:rPr>
          <w:rFonts w:hint="eastAsia" w:ascii="宋体" w:hAnsi="宋体" w:eastAsia="宋体" w:cs="Times New Roman"/>
          <w:b/>
          <w:color w:val="000000"/>
          <w:kern w:val="0"/>
        </w:rPr>
        <w:t>低</w:t>
      </w:r>
      <w:r>
        <w:rPr>
          <w:rFonts w:ascii="宋体" w:hAnsi="宋体" w:eastAsia="宋体" w:cs="Times New Roman"/>
          <w:b/>
          <w:color w:val="000000"/>
          <w:kern w:val="0"/>
        </w:rPr>
        <w:t>于</w:t>
      </w:r>
      <w:r>
        <w:rPr>
          <w:rFonts w:hint="eastAsia" w:ascii="宋体" w:hAnsi="宋体" w:eastAsia="宋体" w:cs="Times New Roman"/>
          <w:b/>
          <w:color w:val="000000"/>
          <w:kern w:val="0"/>
        </w:rPr>
        <w:t>单价</w:t>
      </w:r>
      <w:r>
        <w:rPr>
          <w:rFonts w:ascii="宋体" w:hAnsi="宋体" w:eastAsia="宋体" w:cs="Times New Roman"/>
          <w:b/>
          <w:color w:val="000000"/>
          <w:kern w:val="0"/>
        </w:rPr>
        <w:t>，否则将作无效报价处理；</w:t>
      </w:r>
    </w:p>
    <w:p>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hint="eastAsia" w:ascii="宋体" w:hAnsi="宋体" w:eastAsia="宋体" w:cs="Times New Roman"/>
          <w:b/>
          <w:color w:val="000000"/>
          <w:kern w:val="0"/>
        </w:rPr>
        <w:t>3</w:t>
      </w:r>
      <w:r>
        <w:rPr>
          <w:rFonts w:ascii="宋体" w:hAnsi="宋体" w:eastAsia="宋体" w:cs="Times New Roman"/>
          <w:b/>
          <w:color w:val="000000"/>
          <w:kern w:val="0"/>
        </w:rPr>
        <w:t>.本项目报价均为含税价。</w:t>
      </w:r>
    </w:p>
    <w:p>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二、申请人的资格要求</w:t>
      </w:r>
    </w:p>
    <w:p>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1.满足《中华人民共和国政府采购法》第二十二条规定</w:t>
      </w:r>
      <w:r>
        <w:rPr>
          <w:rFonts w:hint="eastAsia" w:ascii="宋体" w:hAnsi="宋体" w:eastAsia="宋体" w:cs="Times New Roman"/>
          <w:b/>
          <w:bCs/>
          <w:color w:val="000000"/>
          <w:kern w:val="0"/>
          <w:sz w:val="24"/>
        </w:rPr>
        <w:t>（提供声明函，并加盖公章）</w:t>
      </w:r>
      <w:r>
        <w:rPr>
          <w:rFonts w:ascii="宋体" w:hAnsi="宋体" w:eastAsia="宋体" w:cs="Times New Roman"/>
          <w:color w:val="000000"/>
          <w:kern w:val="0"/>
          <w:sz w:val="24"/>
        </w:rPr>
        <w:t>；</w:t>
      </w:r>
    </w:p>
    <w:p>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1）</w:t>
      </w:r>
      <w:r>
        <w:rPr>
          <w:rFonts w:hint="eastAsia" w:ascii="宋体" w:hAnsi="宋体" w:eastAsia="宋体" w:cs="Times New Roman"/>
          <w:sz w:val="24"/>
          <w:szCs w:val="28"/>
        </w:rPr>
        <w:t>具有独立承担民事责任的能力；</w:t>
      </w:r>
    </w:p>
    <w:p>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2）</w:t>
      </w:r>
      <w:r>
        <w:rPr>
          <w:rFonts w:hint="eastAsia" w:ascii="宋体" w:hAnsi="宋体" w:eastAsia="宋体" w:cs="Times New Roman"/>
          <w:sz w:val="24"/>
          <w:szCs w:val="28"/>
        </w:rPr>
        <w:t>具有良好的商业信誉和健全的财务会计制度；</w:t>
      </w:r>
    </w:p>
    <w:p>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3）</w:t>
      </w:r>
      <w:r>
        <w:rPr>
          <w:rFonts w:hint="eastAsia" w:ascii="宋体" w:hAnsi="宋体" w:eastAsia="宋体" w:cs="Times New Roman"/>
          <w:sz w:val="24"/>
          <w:szCs w:val="28"/>
        </w:rPr>
        <w:t>具有履行合同所必需的设备和专业技术能力；</w:t>
      </w:r>
    </w:p>
    <w:p>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4）</w:t>
      </w:r>
      <w:r>
        <w:rPr>
          <w:rFonts w:hint="eastAsia" w:ascii="宋体" w:hAnsi="宋体" w:eastAsia="宋体" w:cs="Times New Roman"/>
          <w:sz w:val="24"/>
          <w:szCs w:val="28"/>
        </w:rPr>
        <w:t>有依法缴纳税收和社会保障资金的良好记录；</w:t>
      </w:r>
    </w:p>
    <w:p>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rPr>
        <w:t>参加政府采购活动前三年内，在经营活动中没有重大违法记录；</w:t>
      </w:r>
    </w:p>
    <w:p>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6）</w:t>
      </w:r>
      <w:r>
        <w:rPr>
          <w:rFonts w:hint="eastAsia" w:ascii="宋体" w:hAnsi="宋体" w:eastAsia="宋体" w:cs="Times New Roman"/>
          <w:sz w:val="24"/>
          <w:szCs w:val="28"/>
        </w:rPr>
        <w:t>法律、行政法规规定的其他条件。</w:t>
      </w:r>
    </w:p>
    <w:p>
      <w:pPr>
        <w:keepNext w:val="0"/>
        <w:keepLines w:val="0"/>
        <w:pageBreakBefore w:val="0"/>
        <w:widowControl/>
        <w:kinsoku/>
        <w:wordWrap/>
        <w:overflowPunct/>
        <w:topLinePunct w:val="0"/>
        <w:autoSpaceDE/>
        <w:autoSpaceDN/>
        <w:bidi w:val="0"/>
        <w:adjustRightInd/>
        <w:snapToGrid/>
        <w:spacing w:line="360" w:lineRule="auto"/>
        <w:ind w:left="24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2.竞价人必须是具有独立承担民事责任能力的在中华人民共和国境内注册的法人或其他组织，上传的报名文件中必须提交有效的营业执照（或事业法人登记证等相关证明）扫描件（加盖竞价人公章）。竞价人为分公司投标的，需提供具有法人资格的总公司的营业执照副本复印件及授权书复印件。总公司可就本项目或此类项目在一定范围或时间内出具授权书（已由总公司授权的，总公司取得的相关资质证书和服务指标对分公司有效，法律法规或者行业另有规定的除外）。</w:t>
      </w:r>
    </w:p>
    <w:p>
      <w:pPr>
        <w:keepNext w:val="0"/>
        <w:keepLines w:val="0"/>
        <w:pageBreakBefore w:val="0"/>
        <w:widowControl/>
        <w:kinsoku/>
        <w:wordWrap/>
        <w:overflowPunct/>
        <w:topLinePunct w:val="0"/>
        <w:autoSpaceDE/>
        <w:autoSpaceDN/>
        <w:bidi w:val="0"/>
        <w:adjustRightInd/>
        <w:snapToGrid/>
        <w:spacing w:line="360" w:lineRule="auto"/>
        <w:ind w:left="0" w:hanging="240" w:hangingChars="100"/>
        <w:textAlignment w:val="baseline"/>
        <w:rPr>
          <w:rFonts w:hint="eastAsia" w:ascii="宋体" w:hAnsi="宋体" w:eastAsia="宋体" w:cs="宋体"/>
          <w:sz w:val="24"/>
          <w:szCs w:val="24"/>
        </w:rPr>
      </w:pPr>
      <w:r>
        <w:rPr>
          <w:rFonts w:hint="eastAsia" w:ascii="宋体" w:hAnsi="宋体" w:eastAsia="宋体" w:cs="宋体"/>
          <w:sz w:val="24"/>
          <w:szCs w:val="24"/>
        </w:rPr>
        <w:t>3.竞价人如为生产企业：提供有效的《食品生产许可证》复印件；竞价人如为经营企业：提供有效的《食品经营许可证》或《仅销售预包装食品经营者备案信息采集表》复印件。（如国家另有规定，则适用其规定）</w:t>
      </w:r>
    </w:p>
    <w:p>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4.竞价人</w:t>
      </w:r>
      <w:r>
        <w:rPr>
          <w:rFonts w:ascii="宋体" w:hAnsi="宋体" w:eastAsia="宋体" w:cs="Times New Roman"/>
          <w:color w:val="000000"/>
          <w:kern w:val="0"/>
          <w:sz w:val="24"/>
        </w:rPr>
        <w:t>符合以下要求</w:t>
      </w:r>
      <w:r>
        <w:rPr>
          <w:rFonts w:hint="eastAsia" w:ascii="宋体" w:hAnsi="宋体" w:eastAsia="宋体" w:cs="Times New Roman"/>
          <w:b/>
          <w:bCs/>
          <w:color w:val="000000"/>
          <w:kern w:val="0"/>
          <w:sz w:val="24"/>
        </w:rPr>
        <w:t>（提供承诺函）</w:t>
      </w:r>
      <w:r>
        <w:rPr>
          <w:rFonts w:ascii="宋体" w:hAnsi="宋体" w:eastAsia="宋体" w:cs="Times New Roman"/>
          <w:color w:val="000000"/>
          <w:kern w:val="0"/>
          <w:sz w:val="24"/>
        </w:rPr>
        <w:t>：</w:t>
      </w:r>
    </w:p>
    <w:p>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1)单位负责人为同一人或者存在直接控股、管理关系的不同</w:t>
      </w:r>
      <w:r>
        <w:rPr>
          <w:rFonts w:hint="eastAsia" w:ascii="宋体" w:hAnsi="宋体" w:eastAsia="宋体" w:cs="Times New Roman"/>
          <w:color w:val="000000"/>
          <w:kern w:val="0"/>
          <w:sz w:val="24"/>
        </w:rPr>
        <w:t>竞价人</w:t>
      </w:r>
      <w:r>
        <w:rPr>
          <w:rFonts w:ascii="宋体" w:hAnsi="宋体" w:eastAsia="宋体" w:cs="Times New Roman"/>
          <w:color w:val="000000"/>
          <w:kern w:val="0"/>
          <w:sz w:val="24"/>
        </w:rPr>
        <w:t>，不得同时参加本采购项目投标；</w:t>
      </w:r>
    </w:p>
    <w:p>
      <w:pPr>
        <w:widowControl/>
        <w:shd w:val="clear" w:color="auto" w:fill="FFFFFF"/>
        <w:snapToGrid w:val="0"/>
        <w:spacing w:line="360" w:lineRule="auto"/>
        <w:ind w:firstLine="480" w:firstLineChars="200"/>
        <w:jc w:val="left"/>
        <w:textAlignment w:val="baseline"/>
        <w:rPr>
          <w:rFonts w:ascii="Calibri" w:hAnsi="Calibri" w:eastAsia="宋体" w:cs="Times New Roman"/>
        </w:rPr>
      </w:pPr>
      <w:r>
        <w:rPr>
          <w:rFonts w:ascii="宋体" w:hAnsi="宋体" w:eastAsia="宋体" w:cs="Times New Roman"/>
          <w:color w:val="000000"/>
          <w:kern w:val="0"/>
          <w:sz w:val="24"/>
        </w:rPr>
        <w:t>2)为本项目提供整体设计、规范编制或者项目管理、监理、检测等服务的</w:t>
      </w:r>
      <w:r>
        <w:rPr>
          <w:rFonts w:hint="eastAsia" w:ascii="宋体" w:hAnsi="宋体" w:eastAsia="宋体" w:cs="Times New Roman"/>
          <w:color w:val="000000"/>
          <w:kern w:val="0"/>
          <w:sz w:val="24"/>
        </w:rPr>
        <w:t>竞价人</w:t>
      </w:r>
      <w:r>
        <w:rPr>
          <w:rFonts w:ascii="宋体" w:hAnsi="宋体" w:eastAsia="宋体" w:cs="Times New Roman"/>
          <w:color w:val="000000"/>
          <w:kern w:val="0"/>
          <w:sz w:val="24"/>
        </w:rPr>
        <w:t>，不得再参与本项目投标</w:t>
      </w:r>
      <w:r>
        <w:rPr>
          <w:rFonts w:hint="eastAsia" w:ascii="宋体" w:hAnsi="宋体" w:eastAsia="宋体" w:cs="Times New Roman"/>
          <w:color w:val="000000"/>
          <w:kern w:val="0"/>
          <w:sz w:val="24"/>
        </w:rPr>
        <w:t>。</w:t>
      </w:r>
    </w:p>
    <w:p>
      <w:pPr>
        <w:widowControl/>
        <w:shd w:val="clear" w:color="auto" w:fill="FFFFFF"/>
        <w:snapToGrid w:val="0"/>
        <w:spacing w:line="360" w:lineRule="auto"/>
        <w:jc w:val="left"/>
        <w:textAlignment w:val="baseline"/>
        <w:rPr>
          <w:rFonts w:ascii="宋体" w:hAnsi="宋体" w:eastAsia="宋体" w:cs="宋体"/>
          <w:b/>
          <w:bCs/>
          <w:color w:val="000000"/>
          <w:kern w:val="0"/>
          <w:sz w:val="24"/>
        </w:rPr>
      </w:pPr>
      <w:r>
        <w:rPr>
          <w:rFonts w:ascii="宋体" w:hAnsi="宋体" w:eastAsia="宋体" w:cs="宋体"/>
          <w:b/>
          <w:bCs/>
          <w:color w:val="000000"/>
          <w:kern w:val="0"/>
          <w:sz w:val="24"/>
        </w:rPr>
        <w:t>三、获取报名文件</w:t>
      </w:r>
    </w:p>
    <w:p>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各（潜在）</w:t>
      </w:r>
      <w:r>
        <w:rPr>
          <w:rFonts w:ascii="宋体" w:hAnsi="宋体" w:eastAsia="宋体" w:cs="Times New Roman"/>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缴纳保证金，参与项目竞价。</w:t>
      </w:r>
    </w:p>
    <w:p>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报名方式：线上报名。</w:t>
      </w:r>
    </w:p>
    <w:p>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关于注册和报名，请详细阅读南方采购交易平台的使用指南之《注册指引及报名指南》。</w:t>
      </w:r>
    </w:p>
    <w:p>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四、报名及提交报名附件截止时间</w:t>
      </w:r>
    </w:p>
    <w:p>
      <w:pPr>
        <w:widowControl/>
        <w:shd w:val="clear" w:color="auto" w:fill="FFFFFF"/>
        <w:snapToGrid w:val="0"/>
        <w:spacing w:line="360" w:lineRule="auto"/>
        <w:ind w:firstLine="420"/>
        <w:jc w:val="left"/>
        <w:textAlignment w:val="baseline"/>
        <w:rPr>
          <w:rFonts w:ascii="宋体" w:hAnsi="宋体" w:eastAsia="宋体" w:cs="Times New Roman"/>
          <w:kern w:val="0"/>
          <w:sz w:val="24"/>
        </w:rPr>
      </w:pPr>
      <w:r>
        <w:rPr>
          <w:rFonts w:ascii="宋体" w:hAnsi="宋体" w:eastAsia="宋体" w:cs="Times New Roman"/>
          <w:sz w:val="24"/>
        </w:rPr>
        <w:t>竞价人于</w:t>
      </w:r>
      <w:r>
        <w:rPr>
          <w:rFonts w:hint="eastAsia" w:ascii="宋体" w:hAnsi="宋体" w:eastAsia="宋体" w:cs="Times New Roman"/>
          <w:sz w:val="24"/>
        </w:rPr>
        <w:t>2024年</w:t>
      </w:r>
      <w:r>
        <w:rPr>
          <w:rFonts w:hint="eastAsia" w:ascii="宋体" w:hAnsi="宋体" w:eastAsia="宋体" w:cs="Times New Roman"/>
          <w:sz w:val="24"/>
          <w:lang w:val="en-US" w:eastAsia="zh-CN"/>
        </w:rPr>
        <w:t>05</w:t>
      </w:r>
      <w:r>
        <w:rPr>
          <w:rFonts w:hint="eastAsia" w:ascii="宋体" w:hAnsi="宋体" w:eastAsia="宋体" w:cs="Times New Roman"/>
          <w:sz w:val="24"/>
        </w:rPr>
        <w:t>月</w:t>
      </w:r>
      <w:r>
        <w:rPr>
          <w:rFonts w:hint="eastAsia" w:ascii="宋体" w:hAnsi="宋体" w:eastAsia="宋体" w:cs="Times New Roman"/>
          <w:sz w:val="24"/>
          <w:lang w:val="en-US" w:eastAsia="zh-CN"/>
        </w:rPr>
        <w:t>09</w:t>
      </w:r>
      <w:r>
        <w:rPr>
          <w:rFonts w:hint="eastAsia" w:ascii="宋体" w:hAnsi="宋体" w:eastAsia="宋体" w:cs="Times New Roman"/>
          <w:sz w:val="24"/>
        </w:rPr>
        <w:t>日</w:t>
      </w:r>
      <w:r>
        <w:rPr>
          <w:rFonts w:hint="eastAsia" w:ascii="宋体" w:hAnsi="宋体" w:eastAsia="宋体" w:cs="Times New Roman"/>
          <w:sz w:val="24"/>
          <w:lang w:val="en-US" w:eastAsia="zh-CN"/>
        </w:rPr>
        <w:t>10</w:t>
      </w:r>
      <w:r>
        <w:rPr>
          <w:rFonts w:hint="eastAsia" w:ascii="宋体" w:hAnsi="宋体" w:eastAsia="宋体" w:cs="Times New Roman"/>
          <w:sz w:val="24"/>
        </w:rPr>
        <w:t>时</w:t>
      </w:r>
      <w:r>
        <w:rPr>
          <w:rFonts w:hint="eastAsia" w:ascii="宋体" w:hAnsi="宋体" w:eastAsia="宋体" w:cs="Times New Roman"/>
          <w:sz w:val="24"/>
          <w:lang w:val="en-US" w:eastAsia="zh-CN"/>
        </w:rPr>
        <w:t>00</w:t>
      </w:r>
      <w:r>
        <w:rPr>
          <w:rFonts w:hint="eastAsia" w:ascii="宋体" w:hAnsi="宋体" w:eastAsia="宋体" w:cs="Times New Roman"/>
          <w:sz w:val="24"/>
        </w:rPr>
        <w:t>分</w:t>
      </w:r>
      <w:r>
        <w:rPr>
          <w:rFonts w:ascii="宋体" w:hAnsi="宋体" w:eastAsia="宋体" w:cs="Times New Roman"/>
          <w:kern w:val="0"/>
          <w:sz w:val="24"/>
        </w:rPr>
        <w:t>前通过平台报名并上传报名文件。</w:t>
      </w:r>
    </w:p>
    <w:p>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五、竞价开始时间</w:t>
      </w:r>
    </w:p>
    <w:p>
      <w:pPr>
        <w:widowControl/>
        <w:shd w:val="clear" w:color="auto" w:fill="FFFFFF"/>
        <w:snapToGrid w:val="0"/>
        <w:spacing w:line="360" w:lineRule="auto"/>
        <w:ind w:firstLine="360" w:firstLineChars="150"/>
        <w:jc w:val="left"/>
        <w:textAlignment w:val="baseline"/>
        <w:rPr>
          <w:rFonts w:ascii="宋体" w:hAnsi="宋体" w:eastAsia="宋体" w:cs="Times New Roman"/>
          <w:b/>
          <w:kern w:val="0"/>
          <w:sz w:val="24"/>
        </w:rPr>
      </w:pPr>
      <w:r>
        <w:rPr>
          <w:rFonts w:ascii="宋体" w:hAnsi="宋体" w:eastAsia="宋体" w:cs="Times New Roman"/>
          <w:kern w:val="0"/>
          <w:sz w:val="24"/>
        </w:rPr>
        <w:t>项目竞价开始时间为：</w:t>
      </w:r>
      <w:r>
        <w:rPr>
          <w:rFonts w:hint="eastAsia" w:ascii="宋体" w:hAnsi="宋体" w:eastAsia="宋体" w:cs="Times New Roman"/>
          <w:kern w:val="0"/>
          <w:sz w:val="24"/>
        </w:rPr>
        <w:t>2024年</w:t>
      </w:r>
      <w:r>
        <w:rPr>
          <w:rFonts w:hint="eastAsia" w:ascii="宋体" w:hAnsi="宋体" w:eastAsia="宋体" w:cs="Times New Roman"/>
          <w:sz w:val="24"/>
          <w:lang w:val="en-US" w:eastAsia="zh-CN"/>
        </w:rPr>
        <w:t>05</w:t>
      </w:r>
      <w:r>
        <w:rPr>
          <w:rFonts w:hint="eastAsia" w:ascii="宋体" w:hAnsi="宋体" w:eastAsia="宋体" w:cs="Times New Roman"/>
          <w:kern w:val="0"/>
          <w:sz w:val="24"/>
        </w:rPr>
        <w:t>月</w:t>
      </w:r>
      <w:r>
        <w:rPr>
          <w:rFonts w:hint="eastAsia" w:ascii="宋体" w:hAnsi="宋体" w:eastAsia="宋体" w:cs="Times New Roman"/>
          <w:sz w:val="24"/>
          <w:lang w:val="en-US" w:eastAsia="zh-CN"/>
        </w:rPr>
        <w:t>09</w:t>
      </w:r>
      <w:r>
        <w:rPr>
          <w:rFonts w:hint="eastAsia" w:ascii="宋体" w:hAnsi="宋体" w:eastAsia="宋体" w:cs="Times New Roman"/>
          <w:kern w:val="0"/>
          <w:sz w:val="24"/>
        </w:rPr>
        <w:t>日</w:t>
      </w:r>
      <w:r>
        <w:rPr>
          <w:rFonts w:hint="eastAsia" w:ascii="宋体" w:hAnsi="宋体" w:eastAsia="宋体" w:cs="Times New Roman"/>
          <w:kern w:val="0"/>
          <w:sz w:val="24"/>
          <w:lang w:val="en-US" w:eastAsia="zh-CN"/>
        </w:rPr>
        <w:t>10</w:t>
      </w:r>
      <w:r>
        <w:rPr>
          <w:rFonts w:hint="eastAsia" w:ascii="宋体" w:hAnsi="宋体" w:eastAsia="宋体" w:cs="Times New Roman"/>
          <w:kern w:val="0"/>
          <w:sz w:val="24"/>
        </w:rPr>
        <w:t>时</w:t>
      </w:r>
      <w:r>
        <w:rPr>
          <w:rFonts w:hint="eastAsia" w:ascii="宋体" w:hAnsi="宋体" w:eastAsia="宋体" w:cs="Times New Roman"/>
          <w:sz w:val="24"/>
          <w:lang w:val="en-US" w:eastAsia="zh-CN"/>
        </w:rPr>
        <w:t>30</w:t>
      </w:r>
      <w:r>
        <w:rPr>
          <w:rFonts w:hint="eastAsia" w:ascii="宋体" w:hAnsi="宋体" w:eastAsia="宋体" w:cs="Times New Roman"/>
          <w:kern w:val="0"/>
          <w:sz w:val="24"/>
        </w:rPr>
        <w:t>分（北京时间）</w:t>
      </w:r>
      <w:r>
        <w:rPr>
          <w:rFonts w:ascii="宋体" w:hAnsi="宋体" w:eastAsia="宋体" w:cs="Times New Roman"/>
          <w:kern w:val="0"/>
          <w:sz w:val="24"/>
        </w:rPr>
        <w:t>请竞价人提前15分钟进入网上竞价大厅，做好竞价准备。</w:t>
      </w:r>
    </w:p>
    <w:p>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六、对本次竞价提出询问，请按以下方式联系。</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w:t>
      </w:r>
      <w:r>
        <w:rPr>
          <w:rFonts w:ascii="宋体" w:hAnsi="宋体" w:eastAsia="宋体" w:cs="Times New Roman"/>
          <w:kern w:val="0"/>
          <w:sz w:val="24"/>
        </w:rPr>
        <w:t>采购人联系人：</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w:t>
      </w:r>
      <w:r>
        <w:rPr>
          <w:rFonts w:hint="eastAsia" w:ascii="宋体" w:hAnsi="宋体" w:eastAsia="宋体" w:cs="Times New Roman"/>
          <w:kern w:val="0"/>
          <w:sz w:val="24"/>
        </w:rPr>
        <w:t>广东省监狱中心医院</w:t>
      </w:r>
      <w:r>
        <w:rPr>
          <w:rFonts w:ascii="宋体" w:hAnsi="宋体" w:eastAsia="宋体" w:cs="Times New Roman"/>
          <w:kern w:val="0"/>
          <w:sz w:val="24"/>
        </w:rPr>
        <w:t xml:space="preserve"> </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叶小姐020-86417983</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w:t>
      </w:r>
      <w:r>
        <w:rPr>
          <w:rFonts w:ascii="宋体" w:hAnsi="宋体" w:eastAsia="宋体" w:cs="Times New Roman"/>
          <w:kern w:val="0"/>
          <w:sz w:val="24"/>
        </w:rPr>
        <w:t>项目负责人：</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单位名称：广东元正招标采购有限公司</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地址：广州市越秀区先烈中路102号华盛大厦北塔26楼</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邓先生</w:t>
      </w:r>
      <w:r>
        <w:rPr>
          <w:rFonts w:ascii="宋体" w:hAnsi="宋体" w:eastAsia="宋体" w:cs="Times New Roman"/>
          <w:kern w:val="0"/>
          <w:sz w:val="24"/>
        </w:rPr>
        <w:t>、刘小姐 020-87258495-30</w:t>
      </w:r>
      <w:r>
        <w:rPr>
          <w:rFonts w:hint="eastAsia" w:ascii="宋体" w:hAnsi="宋体" w:eastAsia="宋体" w:cs="Times New Roman"/>
          <w:kern w:val="0"/>
          <w:sz w:val="24"/>
        </w:rPr>
        <w:t>9</w:t>
      </w:r>
      <w:r>
        <w:rPr>
          <w:rFonts w:ascii="宋体" w:hAnsi="宋体" w:eastAsia="宋体" w:cs="Times New Roman"/>
          <w:kern w:val="0"/>
          <w:sz w:val="24"/>
        </w:rPr>
        <w:t>、301</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联系邮箱：gdyzgj@163.com</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3</w:t>
      </w:r>
      <w:r>
        <w:rPr>
          <w:rFonts w:hint="eastAsia" w:ascii="宋体" w:hAnsi="宋体" w:eastAsia="宋体" w:cs="Times New Roman"/>
          <w:kern w:val="0"/>
          <w:sz w:val="24"/>
        </w:rPr>
        <w:t>.</w:t>
      </w:r>
      <w:r>
        <w:rPr>
          <w:rFonts w:ascii="宋体" w:hAnsi="宋体" w:eastAsia="宋体" w:cs="Times New Roman"/>
          <w:kern w:val="0"/>
          <w:sz w:val="24"/>
        </w:rPr>
        <w:t>平台技术支持：</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李先生，电话：020-87258495-926</w:t>
      </w:r>
    </w:p>
    <w:p>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hint="eastAsia" w:ascii="宋体" w:hAnsi="宋体" w:eastAsia="宋体" w:cs="Times New Roman"/>
          <w:kern w:val="0"/>
          <w:sz w:val="24"/>
        </w:rPr>
        <w:t>万</w:t>
      </w:r>
      <w:r>
        <w:rPr>
          <w:rFonts w:ascii="宋体" w:hAnsi="宋体" w:eastAsia="宋体" w:cs="Times New Roman"/>
          <w:kern w:val="0"/>
          <w:sz w:val="24"/>
        </w:rPr>
        <w:t>先生，电话：020-87258495-92</w:t>
      </w:r>
      <w:r>
        <w:rPr>
          <w:rFonts w:hint="eastAsia" w:ascii="宋体" w:hAnsi="宋体" w:eastAsia="宋体" w:cs="Times New Roman"/>
          <w:kern w:val="0"/>
          <w:sz w:val="24"/>
        </w:rPr>
        <w:t>8</w:t>
      </w:r>
    </w:p>
    <w:p>
      <w:pPr>
        <w:widowControl/>
        <w:shd w:val="clear" w:color="auto" w:fill="FFFFFF"/>
        <w:snapToGrid w:val="0"/>
        <w:spacing w:line="360" w:lineRule="auto"/>
        <w:ind w:left="210" w:leftChars="100"/>
        <w:jc w:val="right"/>
        <w:textAlignment w:val="baseline"/>
        <w:rPr>
          <w:rFonts w:ascii="宋体" w:hAnsi="宋体" w:eastAsia="宋体" w:cs="Times New Roman"/>
          <w:kern w:val="0"/>
          <w:sz w:val="24"/>
        </w:rPr>
      </w:pPr>
      <w:r>
        <w:rPr>
          <w:rFonts w:ascii="宋体" w:hAnsi="宋体" w:eastAsia="宋体" w:cs="Times New Roman"/>
          <w:kern w:val="0"/>
          <w:sz w:val="24"/>
        </w:rPr>
        <w:t>广东元正招标采购有限公司</w:t>
      </w:r>
    </w:p>
    <w:p>
      <w:pPr>
        <w:widowControl/>
        <w:shd w:val="clear" w:color="auto" w:fill="FFFFFF"/>
        <w:snapToGrid w:val="0"/>
        <w:spacing w:line="360" w:lineRule="auto"/>
        <w:ind w:left="210" w:leftChars="100"/>
        <w:jc w:val="right"/>
        <w:textAlignment w:val="baseline"/>
        <w:rPr>
          <w:rFonts w:ascii="宋体" w:hAnsi="宋体" w:eastAsia="宋体" w:cs="Times New Roman"/>
          <w:b/>
          <w:bCs/>
          <w:color w:val="000000"/>
          <w:kern w:val="44"/>
          <w:sz w:val="32"/>
          <w:szCs w:val="32"/>
        </w:rPr>
      </w:pPr>
      <w:r>
        <w:rPr>
          <w:rFonts w:hint="eastAsia" w:ascii="宋体" w:hAnsi="宋体" w:eastAsia="宋体" w:cs="Times New Roman"/>
          <w:kern w:val="0"/>
          <w:sz w:val="24"/>
        </w:rPr>
        <w:t>2024年</w:t>
      </w:r>
      <w:r>
        <w:rPr>
          <w:rFonts w:hint="eastAsia" w:ascii="宋体" w:hAnsi="宋体" w:eastAsia="宋体" w:cs="Times New Roman"/>
          <w:kern w:val="0"/>
          <w:sz w:val="24"/>
          <w:lang w:val="en-US" w:eastAsia="zh-CN"/>
        </w:rPr>
        <w:t>04</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30</w:t>
      </w:r>
      <w:r>
        <w:rPr>
          <w:rFonts w:hint="eastAsia" w:ascii="宋体" w:hAnsi="宋体" w:eastAsia="宋体" w:cs="Times New Roman"/>
          <w:kern w:val="0"/>
          <w:sz w:val="24"/>
        </w:rPr>
        <w:t>日</w:t>
      </w:r>
    </w:p>
    <w:p>
      <w:pPr>
        <w:jc w:val="right"/>
        <w:rPr>
          <w:rFonts w:ascii="微软雅黑" w:hAnsi="微软雅黑" w:eastAsia="微软雅黑" w:cs="微软雅黑"/>
          <w:b/>
          <w:bCs/>
          <w:color w:val="333333"/>
          <w:sz w:val="24"/>
          <w:szCs w:val="24"/>
          <w:shd w:val="clear" w:color="auto" w:fill="FFFFFF"/>
        </w:rPr>
      </w:pPr>
    </w:p>
    <w:sectPr>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2Q5YTc3MGI2M2M3NTFjMTQwMzRkYTczNTg4MWUifQ=="/>
  </w:docVars>
  <w:rsids>
    <w:rsidRoot w:val="00000000"/>
    <w:rsid w:val="048D7BE0"/>
    <w:rsid w:val="06BF1B73"/>
    <w:rsid w:val="09A66E45"/>
    <w:rsid w:val="0A005DF9"/>
    <w:rsid w:val="0E9311F1"/>
    <w:rsid w:val="141C0F78"/>
    <w:rsid w:val="16A505B3"/>
    <w:rsid w:val="16AE18BE"/>
    <w:rsid w:val="17960F72"/>
    <w:rsid w:val="18442191"/>
    <w:rsid w:val="220E6010"/>
    <w:rsid w:val="25EC0D35"/>
    <w:rsid w:val="2781459A"/>
    <w:rsid w:val="29BB5D21"/>
    <w:rsid w:val="2F3544BE"/>
    <w:rsid w:val="2F8259FC"/>
    <w:rsid w:val="30F57AE1"/>
    <w:rsid w:val="35314ECC"/>
    <w:rsid w:val="368B66B0"/>
    <w:rsid w:val="3E986D96"/>
    <w:rsid w:val="40D52FE9"/>
    <w:rsid w:val="45425C32"/>
    <w:rsid w:val="4ECD40E4"/>
    <w:rsid w:val="62FB040C"/>
    <w:rsid w:val="643D19DF"/>
    <w:rsid w:val="70341C8C"/>
    <w:rsid w:val="741F49E6"/>
    <w:rsid w:val="753003D9"/>
    <w:rsid w:val="769E1BEE"/>
    <w:rsid w:val="77CB16CE"/>
    <w:rsid w:val="7A80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2023-12-21T09:26:00Z</dcterms:created>
  <dc:creator>wjy</dc:creator>
  <cp:lastModifiedBy>绿婷</cp:lastModifiedBy>
  <dcterms:modified xsi:type="dcterms:W3CDTF">2024-04-30T04:39:47Z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1A2EE47E54A1492D9A810A2FD6F1CA67_13</vt:lpwstr>
  </property>
</Properties>
</file>