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34"/>
          <w:szCs w:val="34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4"/>
          <w:szCs w:val="34"/>
        </w:rPr>
        <w:t>广东省监狱中心医院2023年工会会员电影票采购项目（</w:t>
      </w:r>
      <w:r>
        <w:rPr>
          <w:rFonts w:ascii="微软雅黑" w:hAnsi="微软雅黑" w:eastAsia="微软雅黑" w:cs="宋体"/>
          <w:b/>
          <w:bCs/>
          <w:color w:val="333333"/>
          <w:kern w:val="36"/>
          <w:sz w:val="34"/>
          <w:szCs w:val="34"/>
        </w:rPr>
        <w:t>GZSW23175HJ4215</w:t>
      </w: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34"/>
          <w:szCs w:val="34"/>
        </w:rPr>
        <w:t>）竞价公告</w:t>
      </w:r>
    </w:p>
    <w:bookmarkEnd w:id="0"/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广州顺为招标采购有限公司（以下简称“采购代理机构”）受广东省监狱中心医院（以下简称“采购人”）的委托就广东省监狱中心医院2023年工会会员电影票采购项目（项目编号：GZSW23175HJ4215）进行网上竞价采购，现邀请合格供应商进行网上报价。有关事项如下：</w:t>
      </w:r>
    </w:p>
    <w:p>
      <w:pPr>
        <w:widowControl/>
        <w:numPr>
          <w:ilvl w:val="0"/>
          <w:numId w:val="1"/>
        </w:numPr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竞价需求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827"/>
        <w:gridCol w:w="1785"/>
        <w:gridCol w:w="1515"/>
        <w:gridCol w:w="1237"/>
        <w:gridCol w:w="17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1051" w:type="pct"/>
            <w:shd w:val="clear" w:color="auto" w:fill="EEECE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采购内容</w:t>
            </w:r>
          </w:p>
        </w:tc>
        <w:tc>
          <w:tcPr>
            <w:tcW w:w="459" w:type="pct"/>
            <w:shd w:val="clear" w:color="auto" w:fill="EEECE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991" w:type="pct"/>
            <w:shd w:val="clear" w:color="auto" w:fill="EEECE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交货期</w:t>
            </w:r>
          </w:p>
        </w:tc>
        <w:tc>
          <w:tcPr>
            <w:tcW w:w="841" w:type="pct"/>
            <w:shd w:val="clear" w:color="auto" w:fill="EEECE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687" w:type="pct"/>
            <w:shd w:val="clear" w:color="auto" w:fill="EEECE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单价</w:t>
            </w:r>
          </w:p>
        </w:tc>
        <w:tc>
          <w:tcPr>
            <w:tcW w:w="972" w:type="pct"/>
            <w:shd w:val="clear" w:color="auto" w:fill="EEECE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每份电影通兑卡</w:t>
            </w:r>
            <w:r>
              <w:rPr>
                <w:rFonts w:hint="eastAsia" w:ascii="宋体" w:hAnsi="宋体"/>
                <w:b/>
                <w:u w:val="single"/>
              </w:rPr>
              <w:t>最低</w:t>
            </w:r>
            <w:r>
              <w:rPr>
                <w:rFonts w:hint="eastAsia" w:ascii="宋体" w:hAnsi="宋体"/>
                <w:b/>
              </w:rPr>
              <w:t>总面额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广东省监狱中心医院2023年工会会员电影票采购项目</w:t>
            </w:r>
          </w:p>
        </w:tc>
        <w:tc>
          <w:tcPr>
            <w:tcW w:w="459" w:type="pct"/>
            <w:vAlign w:val="center"/>
          </w:tcPr>
          <w:p>
            <w:pPr>
              <w:keepNext/>
              <w:adjustRightInd w:val="0"/>
              <w:spacing w:before="156" w:after="6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1批</w:t>
            </w:r>
          </w:p>
        </w:tc>
        <w:tc>
          <w:tcPr>
            <w:tcW w:w="991" w:type="pct"/>
            <w:vAlign w:val="center"/>
          </w:tcPr>
          <w:p>
            <w:pPr>
              <w:spacing w:line="360" w:lineRule="auto"/>
              <w:ind w:left="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合同签订后10个工作日内到货</w:t>
            </w:r>
          </w:p>
        </w:tc>
        <w:tc>
          <w:tcPr>
            <w:tcW w:w="841" w:type="pct"/>
            <w:vAlign w:val="center"/>
          </w:tcPr>
          <w:p>
            <w:pPr>
              <w:keepNext/>
              <w:adjustRightInd w:val="0"/>
              <w:spacing w:before="156" w:after="6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人民币145600</w:t>
            </w:r>
            <w:r>
              <w:rPr>
                <w:rFonts w:hint="eastAsia"/>
                <w:u w:val="single"/>
              </w:rPr>
              <w:t>.00</w:t>
            </w:r>
            <w:r>
              <w:rPr>
                <w:rFonts w:hint="eastAsia"/>
              </w:rPr>
              <w:t>元</w:t>
            </w:r>
          </w:p>
        </w:tc>
        <w:tc>
          <w:tcPr>
            <w:tcW w:w="687" w:type="pct"/>
            <w:vAlign w:val="center"/>
          </w:tcPr>
          <w:p>
            <w:pPr>
              <w:pStyle w:val="18"/>
              <w:snapToGrid w:val="0"/>
              <w:spacing w:line="240" w:lineRule="auto"/>
              <w:ind w:right="-82" w:rightChars="-39" w:hanging="54"/>
              <w:rPr>
                <w:rFonts w:ascii="宋体" w:hAnsi="宋体"/>
                <w:bCs/>
                <w:snapToGrid/>
                <w:spacing w:val="0"/>
                <w:kern w:val="2"/>
                <w:sz w:val="21"/>
              </w:rPr>
            </w:pPr>
            <w:r>
              <w:rPr>
                <w:rFonts w:hint="eastAsia" w:ascii="宋体" w:hAnsi="宋体"/>
                <w:bCs/>
                <w:snapToGrid/>
                <w:spacing w:val="0"/>
                <w:kern w:val="2"/>
                <w:sz w:val="21"/>
              </w:rPr>
              <w:t>人民币</w:t>
            </w:r>
          </w:p>
          <w:p>
            <w:pPr>
              <w:keepNext/>
              <w:adjustRightInd w:val="0"/>
              <w:spacing w:before="156" w:after="60" w:line="360" w:lineRule="auto"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280元/份</w:t>
            </w:r>
          </w:p>
        </w:tc>
        <w:tc>
          <w:tcPr>
            <w:tcW w:w="972" w:type="pct"/>
            <w:vAlign w:val="center"/>
          </w:tcPr>
          <w:p>
            <w:pPr>
              <w:keepNext/>
              <w:adjustRightInd w:val="0"/>
              <w:spacing w:before="156" w:after="60"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电影通兑卡280</w:t>
            </w:r>
            <w:r>
              <w:rPr>
                <w:rFonts w:hint="eastAsia" w:ascii="宋体" w:hAnsi="宋体"/>
              </w:rPr>
              <w:t>元/份</w:t>
            </w:r>
          </w:p>
        </w:tc>
      </w:tr>
    </w:tbl>
    <w:p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二、合格竞价供应商条件</w:t>
      </w:r>
      <w:r>
        <w:rPr>
          <w:rFonts w:hint="eastAsia" w:ascii="宋体" w:hAnsi="宋体" w:eastAsia="宋体" w:cs="Times New Roman"/>
          <w:b/>
          <w:kern w:val="0"/>
          <w:szCs w:val="21"/>
        </w:rPr>
        <w:tab/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1、供应商具备以下规定条件；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（1）具有独立承担民事责任能力；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（2）具有良好的商业信誉和健全的财务会计制度；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（3）具有履行合同所必需的设备和专业技术能力；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（4）有依法缴纳税收和社会保障资金的良好记录；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（5）参加政府采购活动前三年内，在经营活动中没有重大违法记录； </w:t>
      </w:r>
    </w:p>
    <w:p>
      <w:pPr>
        <w:pStyle w:val="8"/>
        <w:spacing w:after="0" w:line="360" w:lineRule="auto"/>
        <w:ind w:left="0" w:leftChars="0"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（6）法律、行政法规规定的其他条件。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、本项目不允许联合体参加竞标，成交人不得分包或转包。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、存在隶属关系或同属一母公司或法人的企业，仅能由一家企业参与竞价。</w:t>
      </w:r>
    </w:p>
    <w:p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三、竞价方式和竞价时间</w:t>
      </w:r>
    </w:p>
    <w:p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1.竞价方式：竞价采用网上报价方式进行，报价不统一安排场所，竞价供应商自行登录竞价系统进行报价。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2.报名时间及报名方式：</w:t>
      </w:r>
      <w:r>
        <w:rPr>
          <w:rFonts w:ascii="宋体" w:hAnsi="宋体"/>
          <w:szCs w:val="21"/>
        </w:rPr>
        <w:t>即日起至</w:t>
      </w:r>
      <w:r>
        <w:rPr>
          <w:rFonts w:hint="eastAsia" w:ascii="宋体" w:hAnsi="宋体"/>
          <w:szCs w:val="21"/>
        </w:rPr>
        <w:t>202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日17:30:0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止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竞价供应商</w:t>
      </w:r>
      <w:r>
        <w:rPr>
          <w:rFonts w:ascii="宋体" w:hAnsi="宋体"/>
          <w:szCs w:val="21"/>
        </w:rPr>
        <w:t>登录</w:t>
      </w:r>
      <w:r>
        <w:rPr>
          <w:rFonts w:hint="eastAsia" w:ascii="宋体" w:hAnsi="宋体"/>
        </w:rPr>
        <w:t>“</w:t>
      </w:r>
      <w:r>
        <w:rPr>
          <w:rFonts w:hint="eastAsia" w:ascii="宋体" w:hAnsi="宋体"/>
          <w:szCs w:val="21"/>
        </w:rPr>
        <w:t>广州顺为招标采购有限公司网</w:t>
      </w:r>
      <w:r>
        <w:rPr>
          <w:rFonts w:hint="eastAsia" w:ascii="宋体" w:hAnsi="宋体"/>
        </w:rPr>
        <w:t>”（</w:t>
      </w:r>
      <w:r>
        <w:rPr>
          <w:rFonts w:ascii="宋体" w:hAnsi="宋体"/>
        </w:rPr>
        <w:t>http://www.gzswbc.com</w:t>
      </w:r>
      <w:r>
        <w:rPr>
          <w:rFonts w:hint="eastAsia" w:ascii="宋体" w:hAnsi="宋体"/>
        </w:rPr>
        <w:t>）</w:t>
      </w:r>
      <w:r>
        <w:rPr>
          <w:rFonts w:ascii="宋体" w:hAnsi="宋体"/>
          <w:szCs w:val="21"/>
        </w:rPr>
        <w:t>首页</w:t>
      </w:r>
      <w:r>
        <w:rPr>
          <w:rFonts w:hint="eastAsia" w:ascii="宋体" w:hAnsi="宋体"/>
          <w:szCs w:val="21"/>
        </w:rPr>
        <w:t>“</w:t>
      </w:r>
      <w:r>
        <w:rPr>
          <w:rFonts w:hint="eastAsia" w:ascii="宋体" w:hAnsi="宋体"/>
        </w:rPr>
        <w:t>电子采购平台”栏目登录系统页面</w:t>
      </w:r>
      <w:r>
        <w:rPr>
          <w:rFonts w:hint="eastAsia" w:ascii="宋体" w:hAnsi="宋体"/>
          <w:szCs w:val="21"/>
        </w:rPr>
        <w:t>进行注册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并</w:t>
      </w:r>
      <w:r>
        <w:rPr>
          <w:rFonts w:ascii="宋体" w:hAnsi="宋体"/>
          <w:szCs w:val="21"/>
        </w:rPr>
        <w:t>用注册时设定的用户名和密码进入</w:t>
      </w:r>
      <w:r>
        <w:rPr>
          <w:rFonts w:hint="eastAsia" w:ascii="宋体" w:hAnsi="宋体"/>
        </w:rPr>
        <w:t>电子采购平台系统</w:t>
      </w:r>
      <w:r>
        <w:rPr>
          <w:rFonts w:hint="eastAsia" w:ascii="宋体" w:hAnsi="宋体"/>
          <w:szCs w:val="21"/>
        </w:rPr>
        <w:t>进行报名及下载竞价文件。（供应商操作指南可在广州顺为招标采购有限公司网上下载）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竞价供应商报名时须上传以下报名资料（须加盖公章，请严格按照要求提供报名资料，否则将视作不符合资格要求，报名不予通过）：①报价承诺函（格式详见竞价文件第五部分）；②营业执照扫描件；③法定代表人/负责人资格证明书及授权委托书扫描件（格式详见竞价文件第五部分）。</w:t>
      </w:r>
      <w:r>
        <w:rPr>
          <w:rFonts w:ascii="宋体" w:hAnsi="宋体"/>
          <w:szCs w:val="21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/>
          <w:szCs w:val="21"/>
        </w:rPr>
        <w:t>4.竞</w:t>
      </w:r>
      <w:r>
        <w:rPr>
          <w:rFonts w:ascii="宋体" w:hAnsi="宋体"/>
          <w:szCs w:val="21"/>
        </w:rPr>
        <w:t>价时间</w:t>
      </w:r>
      <w:r>
        <w:rPr>
          <w:rFonts w:hint="eastAsia" w:ascii="宋体" w:hAnsi="宋体"/>
          <w:szCs w:val="21"/>
        </w:rPr>
        <w:t>：202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日9:00:00至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:00:00</w:t>
      </w:r>
      <w:r>
        <w:rPr>
          <w:rFonts w:ascii="宋体" w:hAnsi="宋体"/>
          <w:szCs w:val="21"/>
        </w:rPr>
        <w:t>。</w:t>
      </w:r>
    </w:p>
    <w:p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四、采购人、采购代理机构的名称、地址和联系方式</w:t>
      </w:r>
    </w:p>
    <w:p>
      <w:pPr>
        <w:tabs>
          <w:tab w:val="left" w:pos="4680"/>
        </w:tabs>
        <w:snapToGrid w:val="0"/>
        <w:spacing w:line="360" w:lineRule="auto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1、采购人联系方式</w:t>
      </w:r>
    </w:p>
    <w:p>
      <w:pPr>
        <w:snapToGrid w:val="0"/>
        <w:spacing w:line="360" w:lineRule="auto"/>
        <w:rPr>
          <w:rFonts w:hint="eastAsia" w:ascii="宋体" w:hAnsi="宋体" w:cs="Arial"/>
          <w:szCs w:val="21"/>
        </w:rPr>
      </w:pPr>
      <w:r>
        <w:rPr>
          <w:rFonts w:hint="eastAsia" w:ascii="宋体" w:hAnsi="宋体" w:cs="Tahoma"/>
        </w:rPr>
        <w:t>采购人名称：</w:t>
      </w:r>
      <w:r>
        <w:rPr>
          <w:rFonts w:hint="eastAsia" w:ascii="宋体" w:hAnsi="宋体" w:cs="Arial"/>
        </w:rPr>
        <w:t>广东省监狱中心医院</w:t>
      </w:r>
    </w:p>
    <w:p>
      <w:pPr>
        <w:snapToGrid w:val="0"/>
        <w:spacing w:line="360" w:lineRule="auto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采购人</w:t>
      </w:r>
      <w:r>
        <w:rPr>
          <w:rFonts w:ascii="宋体" w:hAnsi="宋体" w:cs="Tahoma"/>
        </w:rPr>
        <w:t>地</w:t>
      </w:r>
      <w:r>
        <w:rPr>
          <w:rFonts w:hint="eastAsia" w:ascii="宋体" w:hAnsi="宋体" w:cs="Tahoma"/>
        </w:rPr>
        <w:t>址</w:t>
      </w:r>
      <w:r>
        <w:rPr>
          <w:rFonts w:ascii="宋体" w:hAnsi="宋体" w:cs="Tahoma"/>
        </w:rPr>
        <w:t>：</w:t>
      </w:r>
      <w:r>
        <w:rPr>
          <w:rFonts w:hint="eastAsia" w:ascii="宋体" w:hAnsi="宋体" w:cs="Tahoma"/>
        </w:rPr>
        <w:t>广州市白云区石井石潭西路88号</w:t>
      </w:r>
    </w:p>
    <w:p>
      <w:pPr>
        <w:snapToGrid w:val="0"/>
        <w:spacing w:line="360" w:lineRule="auto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2、采购代理机构名称、地址和联系方式</w:t>
      </w:r>
    </w:p>
    <w:p>
      <w:pPr>
        <w:snapToGrid w:val="0"/>
        <w:spacing w:line="360" w:lineRule="auto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采购代理机构名称</w:t>
      </w:r>
      <w:r>
        <w:rPr>
          <w:rFonts w:ascii="宋体" w:hAnsi="宋体" w:cs="Tahoma"/>
        </w:rPr>
        <w:t>：</w:t>
      </w:r>
      <w:r>
        <w:rPr>
          <w:rFonts w:hint="eastAsia" w:ascii="宋体" w:hAnsi="宋体" w:cs="Tahoma"/>
        </w:rPr>
        <w:t>广州顺为招标采购有限公司</w:t>
      </w:r>
      <w:r>
        <w:rPr>
          <w:rFonts w:ascii="宋体" w:hAnsi="宋体" w:cs="Tahoma"/>
        </w:rPr>
        <w:t>（网址：</w:t>
      </w:r>
      <w:r>
        <w:fldChar w:fldCharType="begin"/>
      </w:r>
      <w:r>
        <w:instrText xml:space="preserve"> HYPERLINK "http://www.gzswbc.com" </w:instrText>
      </w:r>
      <w:r>
        <w:fldChar w:fldCharType="separate"/>
      </w:r>
      <w:r>
        <w:rPr>
          <w:rStyle w:val="12"/>
          <w:rFonts w:ascii="宋体" w:hAnsi="宋体" w:cs="Tahoma"/>
        </w:rPr>
        <w:t>www.</w:t>
      </w:r>
      <w:r>
        <w:rPr>
          <w:rStyle w:val="12"/>
          <w:rFonts w:hint="eastAsia" w:ascii="宋体" w:hAnsi="宋体" w:cs="Tahoma"/>
        </w:rPr>
        <w:t>gzswbc</w:t>
      </w:r>
      <w:r>
        <w:rPr>
          <w:rStyle w:val="12"/>
          <w:rFonts w:ascii="宋体" w:hAnsi="宋体" w:cs="Tahoma"/>
        </w:rPr>
        <w:t>.com</w:t>
      </w:r>
      <w:r>
        <w:rPr>
          <w:rStyle w:val="12"/>
          <w:rFonts w:ascii="宋体" w:hAnsi="宋体" w:cs="Tahoma"/>
        </w:rPr>
        <w:fldChar w:fldCharType="end"/>
      </w:r>
      <w:r>
        <w:rPr>
          <w:rFonts w:ascii="宋体" w:hAnsi="宋体" w:cs="Tahoma"/>
        </w:rPr>
        <w:t>）</w:t>
      </w:r>
    </w:p>
    <w:p>
      <w:pPr>
        <w:snapToGri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 w:cs="Tahoma"/>
        </w:rPr>
        <w:t>采购代理机构</w:t>
      </w:r>
      <w:r>
        <w:rPr>
          <w:rFonts w:ascii="宋体" w:hAnsi="宋体" w:cs="Tahoma"/>
        </w:rPr>
        <w:t>地点：</w:t>
      </w:r>
      <w:r>
        <w:rPr>
          <w:rFonts w:hint="eastAsia" w:ascii="宋体" w:hAnsi="宋体"/>
        </w:rPr>
        <w:t>广州市环市中路205号恒生大厦B座501室</w:t>
      </w:r>
    </w:p>
    <w:p>
      <w:pPr>
        <w:tabs>
          <w:tab w:val="left" w:pos="4680"/>
        </w:tabs>
        <w:snapToGrid w:val="0"/>
        <w:spacing w:line="360" w:lineRule="auto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采购代理机构</w:t>
      </w:r>
      <w:r>
        <w:rPr>
          <w:rFonts w:ascii="宋体" w:hAnsi="宋体" w:cs="Tahoma"/>
        </w:rPr>
        <w:t>联系人：</w:t>
      </w:r>
      <w:r>
        <w:rPr>
          <w:rFonts w:hint="eastAsia" w:ascii="宋体" w:hAnsi="宋体" w:cs="Tahoma"/>
        </w:rPr>
        <w:t>李小姐</w:t>
      </w:r>
    </w:p>
    <w:p>
      <w:pPr>
        <w:tabs>
          <w:tab w:val="left" w:pos="4680"/>
        </w:tabs>
        <w:snapToGrid w:val="0"/>
        <w:spacing w:line="360" w:lineRule="auto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采购代理机构联系</w:t>
      </w:r>
      <w:r>
        <w:rPr>
          <w:rFonts w:ascii="宋体" w:hAnsi="宋体" w:cs="Tahoma"/>
        </w:rPr>
        <w:t>电话：</w:t>
      </w:r>
      <w:r>
        <w:rPr>
          <w:rFonts w:hint="eastAsia" w:ascii="宋体" w:hAnsi="宋体" w:cs="Tahoma"/>
        </w:rPr>
        <w:t>020-83592216</w:t>
      </w:r>
    </w:p>
    <w:p>
      <w:pPr>
        <w:widowControl/>
        <w:tabs>
          <w:tab w:val="left" w:pos="4680"/>
        </w:tabs>
        <w:snapToGrid w:val="0"/>
        <w:spacing w:line="360" w:lineRule="auto"/>
        <w:jc w:val="lef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cs="Tahoma"/>
        </w:rPr>
        <w:t>采购代理机构</w:t>
      </w:r>
      <w:r>
        <w:rPr>
          <w:rFonts w:ascii="宋体" w:hAnsi="宋体" w:cs="Tahoma"/>
        </w:rPr>
        <w:t>传真：</w:t>
      </w:r>
      <w:r>
        <w:rPr>
          <w:rFonts w:hint="eastAsia" w:ascii="宋体" w:hAnsi="宋体" w:cs="Tahoma"/>
        </w:rPr>
        <w:t>020-83595411</w:t>
      </w:r>
    </w:p>
    <w:p>
      <w:pPr>
        <w:widowControl/>
        <w:spacing w:before="156" w:beforeLines="50" w:line="360" w:lineRule="auto"/>
        <w:jc w:val="left"/>
        <w:rPr>
          <w:rFonts w:ascii="宋体" w:hAnsi="宋体" w:eastAsia="宋体" w:cs="Times New Roman"/>
          <w:b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Cs w:val="21"/>
        </w:rPr>
        <w:t>五、采购项目联系人姓名和电话</w:t>
      </w:r>
    </w:p>
    <w:p>
      <w:pPr>
        <w:widowControl/>
        <w:tabs>
          <w:tab w:val="left" w:pos="4680"/>
        </w:tabs>
        <w:snapToGrid w:val="0"/>
        <w:spacing w:line="360" w:lineRule="auto"/>
        <w:jc w:val="lef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采购项目联系人姓名：余</w:t>
      </w:r>
      <w:r>
        <w:rPr>
          <w:rFonts w:ascii="宋体" w:hAnsi="宋体" w:eastAsia="宋体" w:cs="Tahoma"/>
          <w:kern w:val="0"/>
          <w:szCs w:val="20"/>
        </w:rPr>
        <w:t>小姐</w:t>
      </w:r>
    </w:p>
    <w:p>
      <w:pPr>
        <w:widowControl/>
        <w:tabs>
          <w:tab w:val="left" w:pos="4680"/>
        </w:tabs>
        <w:snapToGrid w:val="0"/>
        <w:spacing w:line="360" w:lineRule="auto"/>
        <w:jc w:val="lef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采购项目联系人电话：020-83592216-841</w:t>
      </w:r>
    </w:p>
    <w:p>
      <w:pPr>
        <w:widowControl/>
        <w:tabs>
          <w:tab w:val="left" w:pos="4680"/>
        </w:tabs>
        <w:snapToGrid w:val="0"/>
        <w:spacing w:line="360" w:lineRule="auto"/>
        <w:jc w:val="lef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电子交易平台</w:t>
      </w:r>
      <w:r>
        <w:rPr>
          <w:rFonts w:ascii="宋体" w:hAnsi="宋体" w:eastAsia="宋体" w:cs="Tahoma"/>
          <w:kern w:val="0"/>
          <w:szCs w:val="20"/>
        </w:rPr>
        <w:t>：</w:t>
      </w:r>
      <w:r>
        <w:rPr>
          <w:rFonts w:hint="eastAsia" w:ascii="宋体" w:hAnsi="宋体" w:eastAsia="宋体" w:cs="Tahoma"/>
          <w:kern w:val="0"/>
          <w:szCs w:val="20"/>
        </w:rPr>
        <w:t>020-83592216</w:t>
      </w:r>
    </w:p>
    <w:p>
      <w:pPr>
        <w:widowControl/>
        <w:snapToGrid w:val="0"/>
        <w:spacing w:line="360" w:lineRule="auto"/>
        <w:ind w:left="199" w:leftChars="95"/>
        <w:jc w:val="right"/>
        <w:rPr>
          <w:rFonts w:ascii="宋体" w:hAnsi="宋体" w:eastAsia="宋体" w:cs="Tahoma"/>
          <w:kern w:val="0"/>
          <w:szCs w:val="20"/>
        </w:rPr>
      </w:pPr>
    </w:p>
    <w:p>
      <w:pPr>
        <w:widowControl/>
        <w:snapToGrid w:val="0"/>
        <w:spacing w:line="360" w:lineRule="auto"/>
        <w:ind w:left="199" w:leftChars="95"/>
        <w:jc w:val="right"/>
        <w:rPr>
          <w:rFonts w:ascii="宋体" w:hAnsi="宋体" w:eastAsia="宋体" w:cs="Tahoma"/>
          <w:kern w:val="0"/>
          <w:szCs w:val="20"/>
        </w:rPr>
      </w:pPr>
    </w:p>
    <w:p>
      <w:pPr>
        <w:widowControl/>
        <w:snapToGrid w:val="0"/>
        <w:spacing w:line="360" w:lineRule="auto"/>
        <w:ind w:left="199" w:leftChars="95"/>
        <w:jc w:val="righ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广州顺为招标采购有限公司</w:t>
      </w:r>
    </w:p>
    <w:p>
      <w:pPr>
        <w:widowControl/>
        <w:wordWrap w:val="0"/>
        <w:snapToGrid w:val="0"/>
        <w:spacing w:line="360" w:lineRule="auto"/>
        <w:jc w:val="right"/>
        <w:rPr>
          <w:rFonts w:ascii="宋体" w:hAnsi="宋体" w:eastAsia="宋体" w:cs="Tahoma"/>
          <w:kern w:val="0"/>
          <w:szCs w:val="20"/>
        </w:rPr>
      </w:pPr>
      <w:r>
        <w:rPr>
          <w:rFonts w:hint="eastAsia" w:ascii="宋体" w:hAnsi="宋体" w:eastAsia="宋体" w:cs="Tahoma"/>
          <w:kern w:val="0"/>
          <w:szCs w:val="20"/>
        </w:rPr>
        <w:t>2023</w:t>
      </w:r>
      <w:r>
        <w:rPr>
          <w:rFonts w:ascii="宋体" w:hAnsi="宋体" w:eastAsia="宋体" w:cs="Tahoma"/>
          <w:kern w:val="0"/>
          <w:szCs w:val="20"/>
        </w:rPr>
        <w:t>年12月4</w:t>
      </w:r>
      <w:r>
        <w:rPr>
          <w:rFonts w:hint="eastAsia" w:ascii="宋体" w:hAnsi="宋体" w:eastAsia="宋体" w:cs="Tahoma"/>
          <w:kern w:val="0"/>
          <w:szCs w:val="20"/>
        </w:rPr>
        <w:t>日</w:t>
      </w:r>
    </w:p>
    <w:p>
      <w:pPr>
        <w:widowControl/>
        <w:shd w:val="clear" w:color="auto" w:fill="FFFFFF"/>
        <w:spacing w:before="225" w:line="360" w:lineRule="atLeast"/>
        <w:jc w:val="right"/>
        <w:rPr>
          <w:rFonts w:ascii="微软雅黑" w:hAnsi="微软雅黑" w:eastAsia="微软雅黑" w:cs="宋体"/>
          <w:color w:val="333333"/>
          <w:kern w:val="0"/>
          <w:szCs w:val="21"/>
        </w:rPr>
      </w:pPr>
    </w:p>
    <w:p/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136D1"/>
    <w:multiLevelType w:val="multilevel"/>
    <w:tmpl w:val="730136D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5"/>
    <w:rsid w:val="002F6A6E"/>
    <w:rsid w:val="00317A4C"/>
    <w:rsid w:val="00367160"/>
    <w:rsid w:val="00453922"/>
    <w:rsid w:val="00463AE1"/>
    <w:rsid w:val="0049594C"/>
    <w:rsid w:val="004E0628"/>
    <w:rsid w:val="00531A76"/>
    <w:rsid w:val="0058566A"/>
    <w:rsid w:val="00595AF1"/>
    <w:rsid w:val="00657D91"/>
    <w:rsid w:val="006E387B"/>
    <w:rsid w:val="007B2E15"/>
    <w:rsid w:val="00856942"/>
    <w:rsid w:val="00A457B9"/>
    <w:rsid w:val="00A82CC1"/>
    <w:rsid w:val="00A93B96"/>
    <w:rsid w:val="00B371F7"/>
    <w:rsid w:val="00C24371"/>
    <w:rsid w:val="00C63A1F"/>
    <w:rsid w:val="00D20489"/>
    <w:rsid w:val="00E0153D"/>
    <w:rsid w:val="00EC797B"/>
    <w:rsid w:val="00F20626"/>
    <w:rsid w:val="00F510D6"/>
    <w:rsid w:val="00FA2295"/>
    <w:rsid w:val="67C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link w:val="21"/>
    <w:uiPriority w:val="99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Cs w:val="20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字符"/>
    <w:basedOn w:val="10"/>
    <w:link w:val="6"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图"/>
    <w:basedOn w:val="1"/>
    <w:qFormat/>
    <w:uiPriority w:val="0"/>
    <w:pPr>
      <w:keepNext/>
      <w:widowControl/>
      <w:adjustRightInd w:val="0"/>
      <w:spacing w:before="60" w:after="60" w:line="300" w:lineRule="auto"/>
      <w:jc w:val="center"/>
      <w:textAlignment w:val="center"/>
    </w:pPr>
    <w:rPr>
      <w:rFonts w:ascii="Calibri" w:hAnsi="Calibri" w:eastAsia="宋体" w:cs="宋体"/>
      <w:snapToGrid w:val="0"/>
      <w:spacing w:val="20"/>
      <w:kern w:val="0"/>
      <w:sz w:val="24"/>
      <w:szCs w:val="20"/>
    </w:rPr>
  </w:style>
  <w:style w:type="character" w:customStyle="1" w:styleId="19">
    <w:name w:val="正文文本缩进 字符"/>
    <w:basedOn w:val="10"/>
    <w:link w:val="3"/>
    <w:semiHidden/>
    <w:uiPriority w:val="99"/>
  </w:style>
  <w:style w:type="character" w:customStyle="1" w:styleId="20">
    <w:name w:val="正文首行缩进 2 字符"/>
    <w:basedOn w:val="19"/>
    <w:semiHidden/>
    <w:uiPriority w:val="99"/>
  </w:style>
  <w:style w:type="character" w:customStyle="1" w:styleId="21">
    <w:name w:val="正文首行缩进 2 Char"/>
    <w:link w:val="8"/>
    <w:qFormat/>
    <w:uiPriority w:val="99"/>
    <w:rPr>
      <w:rFonts w:ascii="Calibri" w:hAnsi="Calibri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1106</Characters>
  <Lines>9</Lines>
  <Paragraphs>2</Paragraphs>
  <TotalTime>5</TotalTime>
  <ScaleCrop>false</ScaleCrop>
  <LinksUpToDate>false</LinksUpToDate>
  <CharactersWithSpaces>1297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2023-12-04T01:39:00Z</dcterms:created>
  <dc:creator>顺为招标</dc:creator>
  <cp:lastModifiedBy>Aurora </cp:lastModifiedBy>
  <cp:lastPrinted>2023-06-09T02:50:00Z</cp:lastPrinted>
  <dcterms:modified xsi:type="dcterms:W3CDTF">2023-12-04T06:32:18Z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E097DF857ED542289CEB012E7ED038D1_13</vt:lpwstr>
  </property>
</Properties>
</file>