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i w:val="0"/>
          <w:iCs w:val="0"/>
          <w:caps w:val="0"/>
          <w:color w:val="333333"/>
          <w:spacing w:val="0"/>
          <w:sz w:val="36"/>
          <w:szCs w:val="36"/>
          <w:shd w:val="clear" w:fill="FFFFFF"/>
        </w:rPr>
      </w:pPr>
      <w:bookmarkStart w:id="0" w:name="_GoBack"/>
      <w:r>
        <w:rPr>
          <w:rFonts w:hint="eastAsia" w:ascii="宋体" w:hAnsi="宋体" w:eastAsia="宋体" w:cs="宋体"/>
          <w:b/>
          <w:bCs/>
          <w:i w:val="0"/>
          <w:iCs w:val="0"/>
          <w:caps w:val="0"/>
          <w:color w:val="333333"/>
          <w:spacing w:val="0"/>
          <w:sz w:val="36"/>
          <w:szCs w:val="36"/>
          <w:shd w:val="clear" w:fill="FFFFFF"/>
        </w:rPr>
        <w:t>广东省监狱中心医院改造监区内CT和DR控制室观察窗辐射防护工程项目（重招2）竞价公告</w:t>
      </w:r>
    </w:p>
    <w:bookmarkEnd w:id="0"/>
    <w:p>
      <w:pPr>
        <w:spacing w:line="360" w:lineRule="auto"/>
        <w:ind w:firstLine="480" w:firstLineChars="200"/>
        <w:rPr>
          <w:rFonts w:ascii="宋体" w:hAnsi="宋体" w:cs="宋体"/>
          <w:sz w:val="24"/>
        </w:rPr>
      </w:pPr>
      <w:r>
        <w:rPr>
          <w:rFonts w:hint="eastAsia" w:ascii="宋体" w:hAnsi="宋体" w:cs="宋体"/>
          <w:sz w:val="24"/>
        </w:rPr>
        <w:t>广东有德招标采购有限公司受广东省监狱中心医院委托，根据《中华人民共和国政府采购法》等有关规定，现对</w:t>
      </w:r>
      <w:r>
        <w:rPr>
          <w:rFonts w:hint="eastAsia" w:ascii="宋体" w:hAnsi="宋体" w:cs="宋体"/>
          <w:sz w:val="24"/>
          <w:lang w:eastAsia="zh-CN"/>
        </w:rPr>
        <w:t>广东省监狱中心医院改造监区内CT和DR控制室观察窗辐射防护工程项目（重招2）</w:t>
      </w:r>
      <w:r>
        <w:rPr>
          <w:rFonts w:hint="eastAsia" w:ascii="宋体" w:hAnsi="宋体" w:cs="宋体"/>
          <w:sz w:val="24"/>
        </w:rPr>
        <w:t>进行其他招标，欢迎合格的供应商前来投标。</w:t>
      </w:r>
    </w:p>
    <w:p>
      <w:pPr>
        <w:spacing w:line="360" w:lineRule="auto"/>
        <w:rPr>
          <w:rFonts w:ascii="宋体" w:hAnsi="宋体" w:cs="宋体"/>
          <w:sz w:val="24"/>
        </w:rPr>
      </w:pPr>
    </w:p>
    <w:p>
      <w:pPr>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pacing w:val="-11"/>
          <w:sz w:val="24"/>
          <w:lang w:eastAsia="zh-CN"/>
        </w:rPr>
        <w:t>广东省监狱中心医院改造监区内CT和DR控制室观察窗辐射防护工程项目（重招2）</w:t>
      </w:r>
    </w:p>
    <w:p>
      <w:pPr>
        <w:spacing w:line="360" w:lineRule="auto"/>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1210-2340YDZB6772（2）</w:t>
      </w:r>
    </w:p>
    <w:p>
      <w:pPr>
        <w:tabs>
          <w:tab w:val="left" w:pos="5921"/>
        </w:tabs>
        <w:spacing w:line="360" w:lineRule="auto"/>
        <w:rPr>
          <w:rFonts w:hint="eastAsia" w:ascii="宋体" w:hAnsi="宋体" w:cs="宋体"/>
          <w:sz w:val="24"/>
        </w:rPr>
      </w:pPr>
      <w:r>
        <w:rPr>
          <w:rFonts w:hint="eastAsia" w:ascii="宋体" w:hAnsi="宋体" w:cs="宋体"/>
          <w:sz w:val="24"/>
        </w:rPr>
        <w:t>项目联系方式：</w:t>
      </w:r>
      <w:r>
        <w:rPr>
          <w:rFonts w:hint="eastAsia" w:ascii="宋体" w:hAnsi="宋体" w:cs="宋体"/>
          <w:sz w:val="24"/>
        </w:rPr>
        <w:tab/>
      </w:r>
    </w:p>
    <w:p>
      <w:pPr>
        <w:spacing w:line="360" w:lineRule="auto"/>
        <w:rPr>
          <w:rFonts w:ascii="宋体" w:hAnsi="宋体" w:cs="宋体"/>
          <w:sz w:val="24"/>
        </w:rPr>
      </w:pPr>
      <w:r>
        <w:rPr>
          <w:rFonts w:hint="eastAsia" w:ascii="宋体" w:hAnsi="宋体" w:cs="宋体"/>
          <w:sz w:val="24"/>
        </w:rPr>
        <w:t>项目联系人：黄小姐</w:t>
      </w:r>
    </w:p>
    <w:p>
      <w:pPr>
        <w:spacing w:line="360" w:lineRule="auto"/>
        <w:rPr>
          <w:rFonts w:ascii="宋体" w:hAnsi="宋体" w:cs="宋体"/>
          <w:sz w:val="24"/>
        </w:rPr>
      </w:pPr>
      <w:r>
        <w:rPr>
          <w:rFonts w:hint="eastAsia" w:ascii="宋体" w:hAnsi="宋体" w:cs="宋体"/>
          <w:sz w:val="24"/>
        </w:rPr>
        <w:t>项目联系电话：020-83627862</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采购单位联系方式：</w:t>
      </w:r>
    </w:p>
    <w:p>
      <w:pPr>
        <w:spacing w:line="360" w:lineRule="auto"/>
        <w:rPr>
          <w:rFonts w:hint="eastAsia" w:ascii="宋体" w:hAnsi="宋体" w:cs="宋体"/>
          <w:sz w:val="24"/>
        </w:rPr>
      </w:pPr>
      <w:r>
        <w:rPr>
          <w:rFonts w:hint="eastAsia" w:ascii="宋体" w:hAnsi="宋体" w:cs="宋体"/>
          <w:sz w:val="24"/>
        </w:rPr>
        <w:t>采购单位：广东省监狱中心医院</w:t>
      </w:r>
    </w:p>
    <w:p>
      <w:pPr>
        <w:spacing w:line="360" w:lineRule="auto"/>
        <w:rPr>
          <w:rFonts w:ascii="宋体" w:hAnsi="宋体" w:cs="宋体"/>
          <w:sz w:val="24"/>
        </w:rPr>
      </w:pPr>
      <w:r>
        <w:rPr>
          <w:rFonts w:hint="eastAsia" w:ascii="宋体" w:hAnsi="宋体" w:cs="宋体"/>
          <w:sz w:val="24"/>
        </w:rPr>
        <w:t>采购单位地址：广州市白云区石井街石潭西路88号</w:t>
      </w:r>
    </w:p>
    <w:p>
      <w:pPr>
        <w:spacing w:line="360" w:lineRule="auto"/>
        <w:rPr>
          <w:rFonts w:ascii="宋体" w:hAnsi="宋体" w:cs="宋体"/>
          <w:sz w:val="24"/>
        </w:rPr>
      </w:pPr>
      <w:r>
        <w:rPr>
          <w:rFonts w:hint="eastAsia" w:ascii="宋体" w:hAnsi="宋体" w:cs="宋体"/>
          <w:sz w:val="24"/>
        </w:rPr>
        <w:t>采购单位联系方式：符先生020-86417983</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代理机构联系方式：</w:t>
      </w:r>
    </w:p>
    <w:p>
      <w:pPr>
        <w:spacing w:line="360" w:lineRule="auto"/>
        <w:rPr>
          <w:rFonts w:ascii="宋体" w:hAnsi="宋体" w:cs="宋体"/>
          <w:sz w:val="24"/>
        </w:rPr>
      </w:pPr>
      <w:r>
        <w:rPr>
          <w:rFonts w:hint="eastAsia" w:ascii="宋体" w:hAnsi="宋体" w:cs="宋体"/>
          <w:sz w:val="24"/>
        </w:rPr>
        <w:t>代理机构：广东有德招标采购有限公司</w:t>
      </w:r>
    </w:p>
    <w:p>
      <w:pPr>
        <w:spacing w:line="360" w:lineRule="auto"/>
        <w:rPr>
          <w:rFonts w:ascii="宋体" w:hAnsi="宋体" w:cs="宋体"/>
          <w:sz w:val="24"/>
        </w:rPr>
      </w:pPr>
      <w:r>
        <w:rPr>
          <w:rFonts w:hint="eastAsia" w:ascii="宋体" w:hAnsi="宋体" w:cs="宋体"/>
          <w:sz w:val="24"/>
        </w:rPr>
        <w:t>代理机构联系人：黄小姐020-83627862</w:t>
      </w:r>
    </w:p>
    <w:p>
      <w:pPr>
        <w:spacing w:line="360" w:lineRule="auto"/>
        <w:rPr>
          <w:rFonts w:ascii="宋体" w:hAnsi="宋体" w:cs="宋体"/>
          <w:sz w:val="24"/>
        </w:rPr>
      </w:pPr>
      <w:r>
        <w:rPr>
          <w:rFonts w:hint="eastAsia" w:ascii="宋体" w:hAnsi="宋体" w:cs="宋体"/>
          <w:sz w:val="24"/>
        </w:rPr>
        <w:t>代理机构地址：广州市天河北路626号保利中宇广场A座25楼</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一、采购项目内容</w:t>
      </w:r>
    </w:p>
    <w:p>
      <w:pPr>
        <w:tabs>
          <w:tab w:val="left" w:pos="840"/>
          <w:tab w:val="left" w:pos="1080"/>
        </w:tabs>
        <w:adjustRightInd w:val="0"/>
        <w:snapToGrid w:val="0"/>
        <w:spacing w:line="420" w:lineRule="exact"/>
        <w:ind w:left="420"/>
        <w:rPr>
          <w:rFonts w:ascii="宋体" w:hAnsi="宋体"/>
          <w:sz w:val="24"/>
        </w:rPr>
      </w:pPr>
      <w:r>
        <w:rPr>
          <w:rFonts w:hint="eastAsia" w:ascii="宋体" w:hAnsi="宋体"/>
          <w:sz w:val="24"/>
        </w:rPr>
        <w:t>（一）项目内容：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2209"/>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3" w:type="dxa"/>
            <w:shd w:val="clear" w:color="auto" w:fill="EAEAEA"/>
            <w:noWrap w:val="0"/>
            <w:vAlign w:val="center"/>
          </w:tcPr>
          <w:p>
            <w:pPr>
              <w:widowControl/>
              <w:adjustRightInd w:val="0"/>
              <w:snapToGrid w:val="0"/>
              <w:jc w:val="center"/>
              <w:rPr>
                <w:rFonts w:ascii="宋体" w:hAnsi="宋体" w:cs="宋体"/>
                <w:b/>
                <w:bCs/>
                <w:kern w:val="0"/>
                <w:sz w:val="24"/>
              </w:rPr>
            </w:pPr>
            <w:r>
              <w:rPr>
                <w:rFonts w:hint="eastAsia" w:ascii="宋体" w:hAnsi="宋体" w:cs="宋体"/>
                <w:b/>
                <w:bCs/>
                <w:kern w:val="0"/>
                <w:sz w:val="24"/>
              </w:rPr>
              <w:t>采购内容</w:t>
            </w:r>
          </w:p>
        </w:tc>
        <w:tc>
          <w:tcPr>
            <w:tcW w:w="2209" w:type="dxa"/>
            <w:shd w:val="clear" w:color="auto" w:fill="EAEAEA"/>
            <w:noWrap w:val="0"/>
            <w:vAlign w:val="center"/>
          </w:tcPr>
          <w:p>
            <w:pPr>
              <w:widowControl/>
              <w:adjustRightInd w:val="0"/>
              <w:snapToGrid w:val="0"/>
              <w:jc w:val="center"/>
              <w:rPr>
                <w:rFonts w:hint="eastAsia" w:ascii="宋体" w:hAnsi="宋体" w:cs="宋体"/>
                <w:b/>
                <w:bCs/>
                <w:kern w:val="0"/>
                <w:sz w:val="24"/>
              </w:rPr>
            </w:pPr>
            <w:r>
              <w:rPr>
                <w:rFonts w:hint="eastAsia" w:ascii="宋体" w:hAnsi="宋体" w:cs="宋体"/>
                <w:b/>
                <w:bCs/>
                <w:kern w:val="0"/>
                <w:sz w:val="24"/>
              </w:rPr>
              <w:t>最高限价</w:t>
            </w:r>
          </w:p>
        </w:tc>
        <w:tc>
          <w:tcPr>
            <w:tcW w:w="3451" w:type="dxa"/>
            <w:shd w:val="clear" w:color="auto" w:fill="EAEAEA"/>
            <w:noWrap w:val="0"/>
            <w:vAlign w:val="center"/>
          </w:tcPr>
          <w:p>
            <w:pPr>
              <w:widowControl/>
              <w:adjustRightInd w:val="0"/>
              <w:snapToGrid w:val="0"/>
              <w:jc w:val="center"/>
              <w:rPr>
                <w:rFonts w:hint="eastAsia" w:ascii="宋体" w:hAnsi="宋体" w:cs="宋体"/>
                <w:b/>
                <w:bCs/>
                <w:kern w:val="0"/>
                <w:sz w:val="24"/>
              </w:rPr>
            </w:pPr>
            <w:r>
              <w:rPr>
                <w:rFonts w:hint="eastAsia" w:ascii="宋体" w:hAnsi="宋体" w:cs="宋体"/>
                <w:b/>
                <w:bCs/>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853" w:type="dxa"/>
            <w:noWrap w:val="0"/>
            <w:vAlign w:val="center"/>
          </w:tcPr>
          <w:p>
            <w:pPr>
              <w:widowControl/>
              <w:tabs>
                <w:tab w:val="left" w:pos="0"/>
              </w:tabs>
              <w:jc w:val="center"/>
              <w:rPr>
                <w:rFonts w:hint="eastAsia" w:ascii="宋体" w:hAnsi="宋体" w:cs="楷体_GB2312"/>
                <w:sz w:val="24"/>
              </w:rPr>
            </w:pPr>
            <w:r>
              <w:rPr>
                <w:rFonts w:hint="eastAsia" w:ascii="宋体" w:hAnsi="宋体" w:cs="楷体_GB2312"/>
                <w:sz w:val="24"/>
              </w:rPr>
              <w:t>改造监区内CT和DR控制室观察窗辐射防护工程</w:t>
            </w:r>
          </w:p>
        </w:tc>
        <w:tc>
          <w:tcPr>
            <w:tcW w:w="2209" w:type="dxa"/>
            <w:noWrap w:val="0"/>
            <w:vAlign w:val="center"/>
          </w:tcPr>
          <w:p>
            <w:pPr>
              <w:widowControl/>
              <w:tabs>
                <w:tab w:val="left" w:pos="0"/>
              </w:tabs>
              <w:jc w:val="center"/>
              <w:rPr>
                <w:rFonts w:ascii="宋体" w:hAnsi="宋体"/>
                <w:kern w:val="0"/>
                <w:sz w:val="24"/>
              </w:rPr>
            </w:pPr>
            <w:r>
              <w:rPr>
                <w:rFonts w:hint="eastAsia" w:ascii="宋体" w:hAnsi="宋体"/>
                <w:kern w:val="0"/>
                <w:sz w:val="24"/>
              </w:rPr>
              <w:t>70702元</w:t>
            </w:r>
          </w:p>
        </w:tc>
        <w:tc>
          <w:tcPr>
            <w:tcW w:w="3451" w:type="dxa"/>
            <w:noWrap w:val="0"/>
            <w:vAlign w:val="center"/>
          </w:tcPr>
          <w:p>
            <w:pPr>
              <w:pStyle w:val="2"/>
              <w:jc w:val="center"/>
              <w:rPr>
                <w:rFonts w:hint="eastAsia" w:ascii="宋体" w:hAnsi="宋体"/>
                <w:kern w:val="0"/>
                <w:sz w:val="24"/>
              </w:rPr>
            </w:pPr>
            <w:r>
              <w:rPr>
                <w:rFonts w:hint="eastAsia" w:ascii="宋体" w:hAnsi="宋体"/>
                <w:kern w:val="0"/>
                <w:sz w:val="24"/>
              </w:rPr>
              <w:t>工期10日 ，铅玻璃安装后15天出具检测报告；原铅玻璃采样送检30天出具检测报告</w:t>
            </w:r>
          </w:p>
        </w:tc>
      </w:tr>
    </w:tbl>
    <w:p>
      <w:pPr>
        <w:tabs>
          <w:tab w:val="left" w:pos="1092"/>
        </w:tabs>
        <w:adjustRightInd w:val="0"/>
        <w:snapToGrid w:val="0"/>
        <w:spacing w:line="360" w:lineRule="auto"/>
        <w:ind w:left="420"/>
        <w:rPr>
          <w:rFonts w:ascii="宋体" w:hAnsi="宋体"/>
          <w:iCs/>
          <w:sz w:val="24"/>
        </w:rPr>
      </w:pPr>
      <w:r>
        <w:rPr>
          <w:rFonts w:hint="eastAsia" w:ascii="宋体" w:hAnsi="宋体"/>
          <w:iCs/>
          <w:sz w:val="24"/>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sz w:val="24"/>
        </w:rPr>
      </w:pPr>
      <w:r>
        <w:rPr>
          <w:rFonts w:hint="eastAsia" w:ascii="宋体" w:hAnsi="宋体"/>
          <w:iCs/>
          <w:sz w:val="24"/>
        </w:rPr>
        <w:t>2.本次采购不接受联合体报价。</w:t>
      </w:r>
    </w:p>
    <w:p>
      <w:pPr>
        <w:pStyle w:val="5"/>
        <w:adjustRightInd w:val="0"/>
        <w:snapToGrid w:val="0"/>
        <w:spacing w:line="360" w:lineRule="auto"/>
        <w:ind w:firstLine="480"/>
        <w:rPr>
          <w:rFonts w:hint="eastAsia" w:ascii="宋体" w:hAnsi="宋体" w:cs="宋体"/>
          <w:kern w:val="0"/>
          <w:sz w:val="24"/>
        </w:rPr>
      </w:pPr>
      <w:r>
        <w:rPr>
          <w:rFonts w:hint="eastAsia" w:ascii="宋体" w:hAnsi="宋体" w:cs="宋体"/>
          <w:kern w:val="0"/>
          <w:sz w:val="24"/>
        </w:rPr>
        <w:t>（二）报名要求</w:t>
      </w:r>
      <w:r>
        <w:rPr>
          <w:rFonts w:hint="eastAsia" w:ascii="宋体" w:hAnsi="宋体" w:cs="宋体"/>
          <w:b/>
          <w:kern w:val="0"/>
          <w:sz w:val="24"/>
          <w:u w:val="double"/>
        </w:rPr>
        <w:t>（参与竞价的供应商资质要求: 报名时需要提供以下盖章资料，并对上传的报名文件资料承担责任）</w:t>
      </w:r>
    </w:p>
    <w:p>
      <w:pPr>
        <w:pStyle w:val="5"/>
        <w:numPr>
          <w:ilvl w:val="0"/>
          <w:numId w:val="0"/>
        </w:numPr>
        <w:wordWrap w:val="0"/>
        <w:adjustRightInd w:val="0"/>
        <w:snapToGrid w:val="0"/>
        <w:spacing w:line="360" w:lineRule="auto"/>
        <w:ind w:left="0" w:leftChars="0" w:firstLine="480" w:firstLineChars="200"/>
        <w:rPr>
          <w:rFonts w:hint="eastAsia" w:ascii="宋体" w:hAnsi="宋体" w:cs="宋体"/>
          <w:kern w:val="0"/>
          <w:sz w:val="24"/>
        </w:rPr>
      </w:pPr>
      <w:r>
        <w:rPr>
          <w:rFonts w:hint="default" w:ascii="宋体" w:hAnsi="宋体" w:eastAsia="宋体" w:cs="宋体"/>
          <w:color w:val="auto"/>
          <w:kern w:val="0"/>
          <w:sz w:val="24"/>
          <w:szCs w:val="24"/>
          <w:lang w:val="en-US" w:eastAsia="zh-CN" w:bidi="ar-SA"/>
        </w:rPr>
        <w:t>1．</w:t>
      </w:r>
      <w:r>
        <w:rPr>
          <w:rFonts w:hint="eastAsia" w:ascii="宋体" w:hAnsi="宋体" w:cs="宋体"/>
          <w:kern w:val="0"/>
          <w:sz w:val="24"/>
        </w:rPr>
        <w:t>满足《中华人民共和国政府采购法》第二十二条规定（格式详见附件）；</w:t>
      </w:r>
    </w:p>
    <w:p>
      <w:pPr>
        <w:pStyle w:val="5"/>
        <w:numPr>
          <w:ilvl w:val="0"/>
          <w:numId w:val="0"/>
        </w:numPr>
        <w:adjustRightInd w:val="0"/>
        <w:snapToGrid w:val="0"/>
        <w:spacing w:line="360" w:lineRule="auto"/>
        <w:ind w:left="0" w:leftChars="0" w:firstLine="420" w:firstLineChars="0"/>
        <w:rPr>
          <w:rFonts w:hint="eastAsia" w:ascii="宋体" w:hAnsi="宋体" w:cs="宋体"/>
          <w:kern w:val="0"/>
          <w:sz w:val="24"/>
        </w:rPr>
      </w:pPr>
      <w:r>
        <w:rPr>
          <w:rFonts w:hint="default" w:ascii="宋体" w:hAnsi="宋体" w:eastAsia="宋体" w:cs="宋体"/>
          <w:kern w:val="0"/>
          <w:sz w:val="24"/>
          <w:szCs w:val="24"/>
          <w:lang w:val="en-US" w:eastAsia="zh-CN" w:bidi="ar-SA"/>
        </w:rPr>
        <w:t>（1）</w:t>
      </w:r>
      <w:r>
        <w:rPr>
          <w:rFonts w:hint="eastAsia" w:ascii="宋体" w:hAnsi="宋体" w:cs="宋体"/>
          <w:kern w:val="0"/>
          <w:sz w:val="24"/>
        </w:rPr>
        <w:t>具有独立承担民事责任的能力；</w:t>
      </w:r>
    </w:p>
    <w:p>
      <w:pPr>
        <w:pStyle w:val="5"/>
        <w:numPr>
          <w:ilvl w:val="0"/>
          <w:numId w:val="0"/>
        </w:numPr>
        <w:adjustRightInd w:val="0"/>
        <w:snapToGrid w:val="0"/>
        <w:spacing w:line="360" w:lineRule="auto"/>
        <w:ind w:left="0" w:leftChars="0" w:firstLine="420" w:firstLineChars="0"/>
        <w:rPr>
          <w:rFonts w:hint="eastAsia" w:ascii="宋体" w:hAnsi="宋体" w:cs="宋体"/>
          <w:kern w:val="0"/>
          <w:sz w:val="24"/>
        </w:rPr>
      </w:pPr>
      <w:r>
        <w:rPr>
          <w:rFonts w:hint="default" w:ascii="宋体" w:hAnsi="宋体" w:eastAsia="宋体" w:cs="宋体"/>
          <w:kern w:val="0"/>
          <w:sz w:val="24"/>
          <w:szCs w:val="24"/>
          <w:lang w:val="en-US" w:eastAsia="zh-CN" w:bidi="ar-SA"/>
        </w:rPr>
        <w:t>（2）</w:t>
      </w:r>
      <w:r>
        <w:rPr>
          <w:rFonts w:hint="eastAsia" w:ascii="宋体" w:hAnsi="宋体" w:cs="宋体"/>
          <w:kern w:val="0"/>
          <w:sz w:val="24"/>
        </w:rPr>
        <w:t>具有良好的商业信誉和健全的财务会计制度；</w:t>
      </w:r>
    </w:p>
    <w:p>
      <w:pPr>
        <w:pStyle w:val="5"/>
        <w:numPr>
          <w:ilvl w:val="0"/>
          <w:numId w:val="0"/>
        </w:numPr>
        <w:adjustRightInd w:val="0"/>
        <w:snapToGrid w:val="0"/>
        <w:spacing w:line="360" w:lineRule="auto"/>
        <w:ind w:left="0" w:leftChars="0" w:firstLine="420" w:firstLineChars="0"/>
        <w:rPr>
          <w:rFonts w:hint="eastAsia" w:ascii="宋体" w:hAnsi="宋体" w:cs="宋体"/>
          <w:kern w:val="0"/>
          <w:sz w:val="24"/>
        </w:rPr>
      </w:pPr>
      <w:r>
        <w:rPr>
          <w:rFonts w:hint="default" w:ascii="宋体" w:hAnsi="宋体" w:eastAsia="宋体" w:cs="宋体"/>
          <w:kern w:val="0"/>
          <w:sz w:val="24"/>
          <w:szCs w:val="24"/>
          <w:lang w:val="en-US" w:eastAsia="zh-CN" w:bidi="ar-SA"/>
        </w:rPr>
        <w:t>（3）</w:t>
      </w:r>
      <w:r>
        <w:rPr>
          <w:rFonts w:hint="eastAsia" w:ascii="宋体" w:hAnsi="宋体" w:cs="宋体"/>
          <w:kern w:val="0"/>
          <w:sz w:val="24"/>
        </w:rPr>
        <w:t>具有履行合同所必需的设备和专业技术能力；</w:t>
      </w:r>
    </w:p>
    <w:p>
      <w:pPr>
        <w:pStyle w:val="5"/>
        <w:numPr>
          <w:ilvl w:val="0"/>
          <w:numId w:val="0"/>
        </w:numPr>
        <w:adjustRightInd w:val="0"/>
        <w:snapToGrid w:val="0"/>
        <w:spacing w:line="360" w:lineRule="auto"/>
        <w:ind w:left="0" w:leftChars="0" w:firstLine="420" w:firstLineChars="0"/>
        <w:rPr>
          <w:rFonts w:hint="eastAsia" w:ascii="宋体" w:hAnsi="宋体" w:cs="宋体"/>
          <w:kern w:val="0"/>
          <w:sz w:val="24"/>
        </w:rPr>
      </w:pPr>
      <w:r>
        <w:rPr>
          <w:rFonts w:hint="default" w:ascii="宋体" w:hAnsi="宋体" w:eastAsia="宋体" w:cs="宋体"/>
          <w:kern w:val="0"/>
          <w:sz w:val="24"/>
          <w:szCs w:val="24"/>
          <w:lang w:val="en-US" w:eastAsia="zh-CN" w:bidi="ar-SA"/>
        </w:rPr>
        <w:t>（4）</w:t>
      </w:r>
      <w:r>
        <w:rPr>
          <w:rFonts w:hint="eastAsia" w:ascii="宋体" w:hAnsi="宋体" w:cs="宋体"/>
          <w:kern w:val="0"/>
          <w:sz w:val="24"/>
        </w:rPr>
        <w:t>有依法缴纳税收和社会保障资金的良好记录；</w:t>
      </w:r>
    </w:p>
    <w:p>
      <w:pPr>
        <w:pStyle w:val="5"/>
        <w:numPr>
          <w:ilvl w:val="0"/>
          <w:numId w:val="0"/>
        </w:numPr>
        <w:adjustRightInd w:val="0"/>
        <w:snapToGrid w:val="0"/>
        <w:spacing w:line="360" w:lineRule="auto"/>
        <w:ind w:left="0" w:leftChars="0" w:firstLine="420" w:firstLineChars="0"/>
        <w:rPr>
          <w:rFonts w:hint="eastAsia" w:ascii="宋体" w:hAnsi="宋体" w:cs="宋体"/>
          <w:kern w:val="0"/>
          <w:sz w:val="24"/>
        </w:rPr>
      </w:pPr>
      <w:r>
        <w:rPr>
          <w:rFonts w:hint="default" w:ascii="宋体" w:hAnsi="宋体" w:eastAsia="宋体" w:cs="宋体"/>
          <w:kern w:val="0"/>
          <w:sz w:val="24"/>
          <w:szCs w:val="24"/>
          <w:lang w:val="en-US" w:eastAsia="zh-CN" w:bidi="ar-SA"/>
        </w:rPr>
        <w:t>（5）</w:t>
      </w:r>
      <w:r>
        <w:rPr>
          <w:rFonts w:hint="eastAsia" w:ascii="宋体" w:hAnsi="宋体" w:cs="宋体"/>
          <w:kern w:val="0"/>
          <w:sz w:val="24"/>
        </w:rPr>
        <w:t>参加采购活动前三年内，在经营活动中没有重大违法记录。</w:t>
      </w:r>
    </w:p>
    <w:p>
      <w:pPr>
        <w:pStyle w:val="5"/>
        <w:numPr>
          <w:ilvl w:val="0"/>
          <w:numId w:val="0"/>
        </w:numPr>
        <w:adjustRightInd w:val="0"/>
        <w:snapToGrid w:val="0"/>
        <w:spacing w:line="360" w:lineRule="auto"/>
        <w:ind w:left="0" w:leftChars="0" w:firstLine="420" w:firstLineChars="0"/>
        <w:rPr>
          <w:rFonts w:hint="eastAsia" w:ascii="宋体" w:hAnsi="宋体" w:cs="宋体"/>
          <w:kern w:val="0"/>
          <w:sz w:val="24"/>
        </w:rPr>
      </w:pPr>
      <w:r>
        <w:rPr>
          <w:rFonts w:hint="default" w:ascii="宋体" w:hAnsi="宋体" w:eastAsia="宋体" w:cs="宋体"/>
          <w:kern w:val="0"/>
          <w:sz w:val="24"/>
          <w:szCs w:val="24"/>
          <w:lang w:val="en-US" w:eastAsia="zh-CN" w:bidi="ar-SA"/>
        </w:rPr>
        <w:t>（6）</w:t>
      </w:r>
      <w:r>
        <w:rPr>
          <w:rFonts w:hint="eastAsia" w:ascii="宋体" w:hAnsi="宋体" w:cs="宋体"/>
          <w:kern w:val="0"/>
          <w:sz w:val="24"/>
        </w:rPr>
        <w:t>满足法律、行政法规规定的其他条件。</w:t>
      </w:r>
    </w:p>
    <w:p>
      <w:pPr>
        <w:pStyle w:val="5"/>
        <w:numPr>
          <w:ilvl w:val="0"/>
          <w:numId w:val="0"/>
        </w:numPr>
        <w:wordWrap w:val="0"/>
        <w:adjustRightInd w:val="0"/>
        <w:snapToGrid w:val="0"/>
        <w:spacing w:line="360" w:lineRule="auto"/>
        <w:ind w:left="0" w:leftChars="0" w:firstLine="480" w:firstLineChars="200"/>
        <w:rPr>
          <w:rFonts w:hint="eastAsia" w:ascii="宋体" w:hAnsi="宋体" w:cs="宋体"/>
          <w:kern w:val="0"/>
          <w:sz w:val="24"/>
        </w:rPr>
      </w:pPr>
      <w:r>
        <w:rPr>
          <w:rFonts w:hint="default" w:ascii="宋体" w:hAnsi="宋体" w:eastAsia="宋体" w:cs="宋体"/>
          <w:color w:val="auto"/>
          <w:kern w:val="0"/>
          <w:sz w:val="24"/>
          <w:szCs w:val="24"/>
          <w:lang w:val="en-US" w:eastAsia="zh-CN" w:bidi="ar-SA"/>
        </w:rPr>
        <w:t>2．</w:t>
      </w:r>
      <w:r>
        <w:rPr>
          <w:rFonts w:hint="eastAsia" w:ascii="宋体" w:hAnsi="宋体" w:cs="宋体"/>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sz w:val="24"/>
        </w:rPr>
        <w:t>供应商报价时须提供</w:t>
      </w:r>
      <w:r>
        <w:rPr>
          <w:rFonts w:hint="eastAsia" w:ascii="宋体" w:hAnsi="宋体" w:cs="宋体"/>
          <w:kern w:val="0"/>
          <w:sz w:val="24"/>
        </w:rPr>
        <w:t>在“信用中国”网站（www.creditchina.gov.cn）及中国政府采购网（http://www.ccgp.gov.cn/）查询结果</w:t>
      </w:r>
      <w:r>
        <w:rPr>
          <w:rFonts w:hint="eastAsia" w:hAnsi="宋体" w:cs="宋体"/>
          <w:sz w:val="24"/>
        </w:rPr>
        <w:t>截图</w:t>
      </w:r>
      <w:r>
        <w:rPr>
          <w:rFonts w:hint="eastAsia" w:ascii="宋体" w:hAnsi="宋体" w:cs="宋体"/>
          <w:kern w:val="0"/>
          <w:sz w:val="24"/>
        </w:rPr>
        <w:t>，如查询结果未显示存在失信记录，视为未发现不良信用记录）。或提供书面声明（格式详见附件）</w:t>
      </w:r>
    </w:p>
    <w:p>
      <w:pPr>
        <w:pStyle w:val="5"/>
        <w:numPr>
          <w:ilvl w:val="0"/>
          <w:numId w:val="0"/>
        </w:numPr>
        <w:wordWrap w:val="0"/>
        <w:adjustRightInd w:val="0"/>
        <w:snapToGrid w:val="0"/>
        <w:spacing w:line="360" w:lineRule="auto"/>
        <w:ind w:left="0" w:leftChars="0" w:firstLine="480" w:firstLineChars="200"/>
        <w:rPr>
          <w:rFonts w:hint="eastAsia" w:ascii="宋体" w:hAnsi="宋体" w:cs="宋体"/>
          <w:kern w:val="0"/>
          <w:sz w:val="24"/>
        </w:rPr>
      </w:pPr>
      <w:r>
        <w:rPr>
          <w:rFonts w:hint="default" w:ascii="宋体" w:hAnsi="宋体" w:eastAsia="宋体" w:cs="宋体"/>
          <w:color w:val="auto"/>
          <w:kern w:val="0"/>
          <w:sz w:val="24"/>
          <w:szCs w:val="24"/>
          <w:lang w:val="en-US" w:eastAsia="zh-CN" w:bidi="ar-SA"/>
        </w:rPr>
        <w:t>3．</w:t>
      </w:r>
      <w:r>
        <w:rPr>
          <w:rFonts w:hint="eastAsia" w:ascii="宋体" w:hAnsi="宋体" w:cs="宋体"/>
          <w:kern w:val="0"/>
          <w:sz w:val="24"/>
        </w:rPr>
        <w:t>单位负责人为同一人或者存在直接控股、管理关系的不同供应商，不得同时参加本采购项目投标（</w:t>
      </w:r>
      <w:r>
        <w:rPr>
          <w:rFonts w:hint="eastAsia" w:hAnsi="宋体" w:cs="宋体"/>
          <w:sz w:val="24"/>
        </w:rPr>
        <w:t>供应商报价时须提供</w:t>
      </w:r>
      <w:r>
        <w:rPr>
          <w:rFonts w:hint="eastAsia" w:ascii="宋体" w:hAnsi="宋体" w:cs="宋体"/>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sz w:val="24"/>
        </w:rPr>
        <w:t>截图</w:t>
      </w:r>
      <w:r>
        <w:rPr>
          <w:rFonts w:hint="eastAsia" w:ascii="宋体" w:hAnsi="宋体" w:cs="宋体"/>
          <w:kern w:val="0"/>
          <w:sz w:val="24"/>
        </w:rPr>
        <w:t>。），或提供书面声明（格式详见附件）</w:t>
      </w:r>
    </w:p>
    <w:p>
      <w:pPr>
        <w:numPr>
          <w:ilvl w:val="0"/>
          <w:numId w:val="0"/>
        </w:numPr>
        <w:wordWrap w:val="0"/>
        <w:adjustRightInd w:val="0"/>
        <w:snapToGrid w:val="0"/>
        <w:spacing w:line="360" w:lineRule="auto"/>
        <w:ind w:left="0" w:leftChars="0" w:firstLine="480" w:firstLineChars="200"/>
        <w:rPr>
          <w:rFonts w:ascii="宋体" w:hAnsi="宋体" w:cs="宋体"/>
          <w:kern w:val="0"/>
          <w:sz w:val="24"/>
        </w:rPr>
      </w:pPr>
      <w:r>
        <w:rPr>
          <w:rFonts w:hint="default" w:ascii="宋体" w:hAnsi="宋体" w:eastAsia="宋体" w:cs="宋体"/>
          <w:color w:val="auto"/>
          <w:kern w:val="0"/>
          <w:sz w:val="24"/>
          <w:szCs w:val="24"/>
          <w:lang w:val="en-US" w:eastAsia="zh-CN" w:bidi="ar-SA"/>
        </w:rPr>
        <w:t>4．</w:t>
      </w:r>
      <w:r>
        <w:rPr>
          <w:rFonts w:hint="eastAsia" w:ascii="宋体" w:hAnsi="宋体" w:cs="宋体"/>
          <w:kern w:val="0"/>
          <w:sz w:val="24"/>
        </w:rPr>
        <w:t>施工单位提供近3年实施过</w:t>
      </w:r>
      <w:r>
        <w:rPr>
          <w:rFonts w:hint="eastAsia" w:ascii="宋体" w:hAnsi="宋体" w:cs="宋体"/>
          <w:kern w:val="0"/>
          <w:sz w:val="24"/>
          <w:lang w:eastAsia="zh-CN"/>
        </w:rPr>
        <w:t>类似</w:t>
      </w:r>
      <w:r>
        <w:rPr>
          <w:rFonts w:hint="eastAsia" w:ascii="宋体" w:hAnsi="宋体" w:cs="宋体"/>
          <w:kern w:val="0"/>
          <w:sz w:val="24"/>
        </w:rPr>
        <w:t>工程业绩（提供1份合同书复印件）。</w:t>
      </w:r>
    </w:p>
    <w:p>
      <w:pPr>
        <w:pStyle w:val="5"/>
        <w:numPr>
          <w:ilvl w:val="0"/>
          <w:numId w:val="0"/>
        </w:numPr>
        <w:wordWrap w:val="0"/>
        <w:adjustRightInd w:val="0"/>
        <w:snapToGrid w:val="0"/>
        <w:spacing w:line="360" w:lineRule="auto"/>
        <w:ind w:left="0" w:leftChars="0" w:firstLine="480" w:firstLineChars="200"/>
        <w:rPr>
          <w:rFonts w:hint="eastAsia" w:ascii="宋体" w:hAnsi="宋体" w:cs="宋体"/>
          <w:kern w:val="0"/>
          <w:sz w:val="24"/>
        </w:rPr>
      </w:pPr>
      <w:r>
        <w:rPr>
          <w:rFonts w:hint="default" w:ascii="宋体" w:hAnsi="宋体" w:eastAsia="宋体" w:cs="宋体"/>
          <w:color w:val="auto"/>
          <w:kern w:val="0"/>
          <w:sz w:val="24"/>
          <w:szCs w:val="24"/>
          <w:lang w:val="en-US" w:eastAsia="zh-CN" w:bidi="ar-SA"/>
        </w:rPr>
        <w:t>5．</w:t>
      </w:r>
      <w:r>
        <w:rPr>
          <w:rFonts w:hint="eastAsia" w:ascii="宋体" w:hAnsi="宋体" w:cs="宋体"/>
          <w:kern w:val="0"/>
          <w:sz w:val="24"/>
        </w:rPr>
        <w:t>供应商完全响应本项目用户需求的条款、内容及要求的，提供用户需求书响应声明函即可，格式详见附件。</w:t>
      </w:r>
    </w:p>
    <w:p>
      <w:pPr>
        <w:pStyle w:val="5"/>
        <w:numPr>
          <w:ilvl w:val="0"/>
          <w:numId w:val="0"/>
        </w:numPr>
        <w:wordWrap w:val="0"/>
        <w:adjustRightInd w:val="0"/>
        <w:snapToGrid w:val="0"/>
        <w:spacing w:line="360" w:lineRule="auto"/>
        <w:ind w:left="0" w:leftChars="0" w:firstLine="480" w:firstLineChars="200"/>
        <w:rPr>
          <w:rFonts w:hint="eastAsia" w:ascii="宋体" w:hAnsi="宋体" w:cs="宋体"/>
          <w:kern w:val="0"/>
          <w:sz w:val="24"/>
        </w:rPr>
      </w:pPr>
      <w:r>
        <w:rPr>
          <w:rFonts w:hint="default" w:ascii="宋体" w:hAnsi="宋体" w:eastAsia="宋体" w:cs="宋体"/>
          <w:color w:val="auto"/>
          <w:kern w:val="0"/>
          <w:sz w:val="24"/>
          <w:szCs w:val="24"/>
          <w:lang w:val="en-US" w:eastAsia="zh-CN" w:bidi="ar-SA"/>
        </w:rPr>
        <w:t>6．</w:t>
      </w:r>
      <w:r>
        <w:rPr>
          <w:rFonts w:hint="eastAsia" w:ascii="宋体" w:hAnsi="宋体" w:cs="宋体"/>
          <w:kern w:val="0"/>
          <w:sz w:val="24"/>
        </w:rPr>
        <w:t>法人代表身份证复印件、法人授权委托书原件和授权代表身份证复印件（委托授权代表参加时必须提供）。</w:t>
      </w:r>
    </w:p>
    <w:p>
      <w:pPr>
        <w:spacing w:line="360" w:lineRule="auto"/>
        <w:ind w:firstLine="480" w:firstLineChars="200"/>
        <w:rPr>
          <w:rFonts w:ascii="宋体" w:hAnsi="宋体" w:cs="宋体"/>
          <w:sz w:val="24"/>
        </w:rPr>
      </w:pPr>
      <w:r>
        <w:rPr>
          <w:rFonts w:hint="eastAsia" w:ascii="宋体" w:hAnsi="宋体" w:cs="宋体"/>
          <w:sz w:val="24"/>
        </w:rPr>
        <w:t>（三）报名时间：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日09:00至2023年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r>
        <w:rPr>
          <w:rFonts w:hint="eastAsia" w:ascii="宋体" w:hAnsi="宋体" w:cs="宋体"/>
          <w:sz w:val="24"/>
        </w:rPr>
        <w:t>17:30（法定节假日除外）。</w:t>
      </w:r>
    </w:p>
    <w:p>
      <w:pPr>
        <w:spacing w:line="360" w:lineRule="auto"/>
        <w:ind w:firstLine="480" w:firstLineChars="200"/>
        <w:rPr>
          <w:rFonts w:ascii="宋体" w:hAnsi="宋体" w:cs="宋体"/>
          <w:sz w:val="24"/>
        </w:rPr>
      </w:pPr>
      <w:r>
        <w:rPr>
          <w:rFonts w:hint="eastAsia" w:ascii="宋体" w:hAnsi="宋体" w:cs="宋体"/>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sz w:val="24"/>
        </w:rPr>
      </w:pPr>
      <w:r>
        <w:rPr>
          <w:rFonts w:hint="eastAsia" w:ascii="宋体" w:hAnsi="宋体" w:cs="宋体"/>
          <w:sz w:val="24"/>
        </w:rPr>
        <w:t>（五）报价方式：网上报价（http://39.108.250.238:8088/?publicId=803）</w:t>
      </w:r>
    </w:p>
    <w:p>
      <w:pPr>
        <w:spacing w:line="360" w:lineRule="auto"/>
        <w:ind w:firstLine="480" w:firstLineChars="200"/>
        <w:rPr>
          <w:rFonts w:ascii="宋体" w:hAnsi="宋体" w:cs="宋体"/>
          <w:b/>
          <w:sz w:val="24"/>
          <w:u w:val="double"/>
        </w:rPr>
      </w:pPr>
      <w:r>
        <w:rPr>
          <w:rFonts w:hint="eastAsia" w:ascii="宋体" w:hAnsi="宋体" w:cs="宋体"/>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t xml:space="preserve"> </w:t>
      </w:r>
      <w:r>
        <w:rPr>
          <w:rFonts w:ascii="宋体" w:hAnsi="宋体" w:cs="宋体"/>
          <w:sz w:val="24"/>
        </w:rPr>
        <w:t>83628746</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（七）竞价方式：单轮竞价（时长2小时），供应商仅可报价一次，报价截止后，按照“满足竞价项目要求且有效报价最低”的原则确定成交供应商。</w:t>
      </w:r>
    </w:p>
    <w:p>
      <w:pPr>
        <w:spacing w:line="360" w:lineRule="auto"/>
        <w:ind w:firstLine="480" w:firstLineChars="200"/>
        <w:rPr>
          <w:rFonts w:hint="eastAsia" w:ascii="宋体" w:hAnsi="宋体" w:cs="宋体"/>
          <w:sz w:val="24"/>
        </w:rPr>
      </w:pPr>
      <w:r>
        <w:rPr>
          <w:rFonts w:hint="eastAsia" w:ascii="宋体" w:hAnsi="宋体" w:cs="宋体"/>
          <w:sz w:val="24"/>
        </w:rPr>
        <w:t xml:space="preserve">（八）发布媒体：中国政府采购网 （www.ccgp.gov.cn）、广东有德招标采购有限公司网站（youde.net/yd_zbcg/portal/index） </w:t>
      </w:r>
    </w:p>
    <w:p>
      <w:pPr>
        <w:spacing w:line="360" w:lineRule="auto"/>
        <w:rPr>
          <w:rFonts w:ascii="宋体" w:hAnsi="宋体" w:cs="宋体"/>
          <w:sz w:val="24"/>
        </w:rPr>
      </w:pPr>
      <w:r>
        <w:rPr>
          <w:rFonts w:hint="eastAsia" w:ascii="宋体" w:hAnsi="宋体" w:cs="宋体"/>
          <w:b/>
          <w:sz w:val="24"/>
        </w:rPr>
        <w:t>二、报价时间：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日09时00分至11时00分</w:t>
      </w:r>
      <w:r>
        <w:rPr>
          <w:rFonts w:hint="eastAsia" w:ascii="宋体" w:hAnsi="宋体" w:cs="宋体"/>
          <w:sz w:val="24"/>
        </w:rPr>
        <w:t>（北京时间）</w:t>
      </w:r>
    </w:p>
    <w:p>
      <w:pPr>
        <w:spacing w:line="360" w:lineRule="auto"/>
        <w:ind w:firstLine="482" w:firstLineChars="200"/>
        <w:rPr>
          <w:rFonts w:hint="eastAsia" w:ascii="宋体" w:hAnsi="宋体" w:cs="宋体"/>
          <w:b/>
          <w:sz w:val="24"/>
          <w:u w:val="double"/>
        </w:rPr>
      </w:pPr>
      <w:r>
        <w:rPr>
          <w:rFonts w:hint="eastAsia"/>
          <w:b/>
          <w:sz w:val="24"/>
          <w:u w:val="double"/>
        </w:rPr>
        <w:t>（注：在</w:t>
      </w:r>
      <w:r>
        <w:rPr>
          <w:rFonts w:hint="eastAsia" w:ascii="宋体" w:hAnsi="宋体" w:cs="宋体"/>
          <w:b/>
          <w:sz w:val="24"/>
          <w:u w:val="double"/>
        </w:rPr>
        <w:t>竞价平台</w:t>
      </w:r>
      <w:r>
        <w:rPr>
          <w:rFonts w:hint="eastAsia"/>
          <w:b/>
          <w:sz w:val="24"/>
          <w:u w:val="double"/>
        </w:rPr>
        <w:t>报价时需上传纸质报价文件的PDF扫描件并加盖公章。）</w:t>
      </w:r>
    </w:p>
    <w:p>
      <w:pPr>
        <w:spacing w:line="360" w:lineRule="auto"/>
        <w:rPr>
          <w:rFonts w:ascii="宋体" w:hAnsi="宋体" w:cs="宋体"/>
          <w:sz w:val="24"/>
        </w:rPr>
      </w:pPr>
      <w:r>
        <w:rPr>
          <w:rFonts w:hint="eastAsia" w:ascii="宋体" w:hAnsi="宋体" w:cs="宋体"/>
          <w:b/>
          <w:sz w:val="24"/>
        </w:rPr>
        <w:t>三、其它补充事宜：</w:t>
      </w:r>
      <w:r>
        <w:rPr>
          <w:rFonts w:hint="eastAsia" w:ascii="宋体" w:hAnsi="宋体" w:cs="宋体"/>
          <w:bCs/>
          <w:sz w:val="24"/>
        </w:rPr>
        <w:t>无</w:t>
      </w:r>
    </w:p>
    <w:p>
      <w:r>
        <w:rPr>
          <w:rFonts w:hint="eastAsia" w:ascii="宋体" w:hAnsi="宋体" w:cs="宋体"/>
          <w:b/>
          <w:sz w:val="24"/>
        </w:rPr>
        <w:t>四、预算金额：</w:t>
      </w:r>
      <w:r>
        <w:rPr>
          <w:rFonts w:ascii="宋体" w:hAnsi="宋体" w:cs="宋体"/>
          <w:b/>
          <w:sz w:val="24"/>
        </w:rPr>
        <w:t>7.0702</w:t>
      </w:r>
      <w:r>
        <w:rPr>
          <w:rFonts w:hint="eastAsia" w:ascii="宋体" w:hAnsi="宋体" w:cs="宋体"/>
          <w:b/>
          <w:sz w:val="24"/>
        </w:rPr>
        <w:t>万元（人民币）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mMzOTkyZGU5MmY4MTEyZmI3MDA1NjYxMGE1OTEifQ=="/>
  </w:docVars>
  <w:rsids>
    <w:rsidRoot w:val="103B4E75"/>
    <w:rsid w:val="021B61B7"/>
    <w:rsid w:val="103B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2023-11-27T09:33:00Z</dcterms:created>
  <dc:creator>有德招标H</dc:creator>
  <cp:lastModifiedBy>Aurora </cp:lastModifiedBy>
  <dcterms:modified xsi:type="dcterms:W3CDTF">2023-11-27T09:53:19Z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81480DD2F347441FBD8468D7F681091A_13</vt:lpwstr>
  </property>
</Properties>
</file>